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1E22B" w14:textId="676ADC6B" w:rsidR="007B071B" w:rsidRDefault="007B071B" w:rsidP="00031F36">
      <w:pPr>
        <w:rPr>
          <w:b/>
          <w:bCs/>
        </w:rPr>
      </w:pPr>
    </w:p>
    <w:p w14:paraId="3C444055" w14:textId="39794C53" w:rsidR="00031F36" w:rsidRPr="00031F36" w:rsidRDefault="00031F36" w:rsidP="00031F36">
      <w:pPr>
        <w:rPr>
          <w:b/>
          <w:bCs/>
        </w:rPr>
      </w:pPr>
      <w:r w:rsidRPr="00031F36">
        <w:rPr>
          <w:b/>
          <w:bCs/>
        </w:rPr>
        <w:t>Job Overview</w:t>
      </w:r>
    </w:p>
    <w:p w14:paraId="2164E40F" w14:textId="77777777" w:rsidR="00031F36" w:rsidRPr="00031F36" w:rsidRDefault="00031F36" w:rsidP="00031F36">
      <w:r w:rsidRPr="00031F36">
        <w:t>As one of the oldest medical schools in the country, the University of Cincinnati College of Medicine (COM) has a reputation for training best-in-class health care professionals and developing cutting-edge procedures and research that improves the health and clinical care of patients. In partnership with the UC Health academic healthcare system and Cincinnati Children’s Hospital Medical Center, College of Medicine’s doctors and faculty are transforming the world of medicine every day. The Department of Neurology &amp; Rehabilitation Medicine is a top-tier department with world-renowned faculty and staff with world-class research, teaching and medical practice opportunities. UC is one of the largest employers in the Cincinnati region, employing over 15,000 full-time and part time faculty, staff and student workers.</w:t>
      </w:r>
    </w:p>
    <w:p w14:paraId="368DCB7F" w14:textId="77777777" w:rsidR="00031F36" w:rsidRPr="00031F36" w:rsidRDefault="00031F36" w:rsidP="00031F36">
      <w:r w:rsidRPr="00031F36">
        <w:t> </w:t>
      </w:r>
    </w:p>
    <w:p w14:paraId="78C49BE1" w14:textId="77777777" w:rsidR="00031F36" w:rsidRPr="00031F36" w:rsidRDefault="00031F36" w:rsidP="00031F36">
      <w:r w:rsidRPr="00031F36">
        <w:t>The Department of Neurology and Rehabilitation Medicine at the University of Cincinnati is hiring a mid-career physician scientist within its Vascular Neurology Division. The Vascular Neurology Division leads world-class stroke research spanning clinical trials to epidemiology to stroke genetics. Faculty from our division also lead the NIH StrokeNet National and Regional coordinating centers, creating opportunities for collaborations with regional and national experts. The ideal candidate will be eligible to be hired at the rank of an Associate Professor or higher, commensurate with the experience and professional accomplishments of the selected applicant. The right candidate currently at an Assistant Professor rank will be considered. This position includes opportunities to build on the thriving and well-funded research program within the division and the department. There are also opportunities for leadership roles within the regional research and training infrastructures. The ideal candidate will have or be eligible for at least one independent grant. Opportunities for administrative leadership will be considered for the right applicant.</w:t>
      </w:r>
    </w:p>
    <w:p w14:paraId="299CF14A" w14:textId="77777777" w:rsidR="00031F36" w:rsidRPr="00031F36" w:rsidRDefault="00031F36" w:rsidP="00031F36">
      <w:r w:rsidRPr="00031F36">
        <w:t> </w:t>
      </w:r>
    </w:p>
    <w:p w14:paraId="04E162C0" w14:textId="77777777" w:rsidR="00031F36" w:rsidRPr="00031F36" w:rsidRDefault="00031F36" w:rsidP="00031F36">
      <w:r w:rsidRPr="00031F36">
        <w:t>The position will have a balanced focus on clinical (inpatient, outpatient clinic and stroke call) research, administrative, and teaching opportunities relating to residents, fellows, medical students.</w:t>
      </w:r>
    </w:p>
    <w:p w14:paraId="5596226F" w14:textId="77777777" w:rsidR="00031F36" w:rsidRPr="00031F36" w:rsidRDefault="00031F36" w:rsidP="00031F36">
      <w:pPr>
        <w:rPr>
          <w:b/>
          <w:bCs/>
        </w:rPr>
      </w:pPr>
      <w:r w:rsidRPr="00031F36">
        <w:rPr>
          <w:b/>
          <w:bCs/>
        </w:rPr>
        <w:t>Essential Functions</w:t>
      </w:r>
    </w:p>
    <w:p w14:paraId="7BB3EF7C" w14:textId="77777777" w:rsidR="00031F36" w:rsidRPr="00031F36" w:rsidRDefault="00031F36" w:rsidP="00031F36">
      <w:pPr>
        <w:numPr>
          <w:ilvl w:val="0"/>
          <w:numId w:val="1"/>
        </w:numPr>
      </w:pPr>
      <w:r w:rsidRPr="00031F36">
        <w:t>Engage in scholarly activities including grant writing, publishing, mentoring, and collaborate/co-lead other scholarly missions of the stroke division.</w:t>
      </w:r>
    </w:p>
    <w:p w14:paraId="40F76F38" w14:textId="77777777" w:rsidR="00031F36" w:rsidRPr="00031F36" w:rsidRDefault="00031F36" w:rsidP="00031F36">
      <w:pPr>
        <w:numPr>
          <w:ilvl w:val="0"/>
          <w:numId w:val="1"/>
        </w:numPr>
      </w:pPr>
      <w:r w:rsidRPr="00031F36">
        <w:t>Attend on inpatient neurology service, be part of acute stroke call pool, and conduct outpatient stroke clinic. </w:t>
      </w:r>
    </w:p>
    <w:p w14:paraId="6F7284E4" w14:textId="77777777" w:rsidR="00031F36" w:rsidRPr="00031F36" w:rsidRDefault="00031F36" w:rsidP="00031F36">
      <w:pPr>
        <w:numPr>
          <w:ilvl w:val="0"/>
          <w:numId w:val="1"/>
        </w:numPr>
      </w:pPr>
      <w:r w:rsidRPr="00031F36">
        <w:t>Teach residents and fellows in bedside and formal lecture settings.</w:t>
      </w:r>
    </w:p>
    <w:p w14:paraId="17611EF5" w14:textId="77777777" w:rsidR="00031F36" w:rsidRPr="00031F36" w:rsidRDefault="00031F36" w:rsidP="00031F36">
      <w:pPr>
        <w:numPr>
          <w:ilvl w:val="0"/>
          <w:numId w:val="1"/>
        </w:numPr>
      </w:pPr>
      <w:r w:rsidRPr="00031F36">
        <w:t>Render service to the professional or lay community which is relevant to the individual’s academic specialty.</w:t>
      </w:r>
    </w:p>
    <w:p w14:paraId="03ED67DC" w14:textId="77777777" w:rsidR="00031F36" w:rsidRPr="00031F36" w:rsidRDefault="00031F36" w:rsidP="00031F36">
      <w:pPr>
        <w:numPr>
          <w:ilvl w:val="0"/>
          <w:numId w:val="1"/>
        </w:numPr>
      </w:pPr>
      <w:r w:rsidRPr="00031F36">
        <w:t>Review, and where necessary, respond in a timely manner to all University-related communications.</w:t>
      </w:r>
    </w:p>
    <w:p w14:paraId="45B62801" w14:textId="77777777" w:rsidR="00031F36" w:rsidRPr="00031F36" w:rsidRDefault="00031F36" w:rsidP="00031F36">
      <w:pPr>
        <w:numPr>
          <w:ilvl w:val="0"/>
          <w:numId w:val="1"/>
        </w:numPr>
      </w:pPr>
      <w:r w:rsidRPr="00031F36">
        <w:t>Other related duties as assigned.</w:t>
      </w:r>
    </w:p>
    <w:p w14:paraId="78299A55" w14:textId="77777777" w:rsidR="00031F36" w:rsidRPr="00031F36" w:rsidRDefault="00031F36" w:rsidP="00031F36">
      <w:pPr>
        <w:rPr>
          <w:b/>
          <w:bCs/>
        </w:rPr>
      </w:pPr>
      <w:r w:rsidRPr="00031F36">
        <w:rPr>
          <w:b/>
          <w:bCs/>
        </w:rPr>
        <w:t>Minimum Requirements</w:t>
      </w:r>
    </w:p>
    <w:p w14:paraId="6F12A543" w14:textId="77777777" w:rsidR="00031F36" w:rsidRPr="00031F36" w:rsidRDefault="00031F36" w:rsidP="00031F36">
      <w:pPr>
        <w:numPr>
          <w:ilvl w:val="0"/>
          <w:numId w:val="2"/>
        </w:numPr>
      </w:pPr>
      <w:r w:rsidRPr="00031F36">
        <w:t>MD or DO with Board eligibility or Board certification.</w:t>
      </w:r>
    </w:p>
    <w:p w14:paraId="395AFB3E" w14:textId="77777777" w:rsidR="00031F36" w:rsidRPr="00031F36" w:rsidRDefault="00031F36" w:rsidP="00031F36">
      <w:pPr>
        <w:numPr>
          <w:ilvl w:val="0"/>
          <w:numId w:val="2"/>
        </w:numPr>
      </w:pPr>
      <w:r w:rsidRPr="00031F36">
        <w:t>Active State of Ohio Medical License.</w:t>
      </w:r>
    </w:p>
    <w:p w14:paraId="726555C2" w14:textId="77777777" w:rsidR="00031F36" w:rsidRPr="00031F36" w:rsidRDefault="00031F36" w:rsidP="00031F36">
      <w:pPr>
        <w:numPr>
          <w:ilvl w:val="0"/>
          <w:numId w:val="2"/>
        </w:numPr>
      </w:pPr>
      <w:r w:rsidRPr="00031F36">
        <w:lastRenderedPageBreak/>
        <w:t>Completion of 4 year residency in Neurology.</w:t>
      </w:r>
    </w:p>
    <w:p w14:paraId="3497E452" w14:textId="77777777" w:rsidR="00031F36" w:rsidRPr="00031F36" w:rsidRDefault="00031F36" w:rsidP="00031F36">
      <w:pPr>
        <w:numPr>
          <w:ilvl w:val="0"/>
          <w:numId w:val="2"/>
        </w:numPr>
      </w:pPr>
      <w:r w:rsidRPr="00031F36">
        <w:t>Fellowship training is ideal.</w:t>
      </w:r>
    </w:p>
    <w:p w14:paraId="421EE68B" w14:textId="77777777" w:rsidR="00031F36" w:rsidRPr="00031F36" w:rsidRDefault="00031F36" w:rsidP="00031F36">
      <w:r w:rsidRPr="00031F36">
        <w:rPr>
          <w:b/>
          <w:bCs/>
        </w:rPr>
        <w:t>Compensation and Benefits</w:t>
      </w:r>
    </w:p>
    <w:p w14:paraId="367F4AA6" w14:textId="77777777" w:rsidR="00031F36" w:rsidRPr="00031F36" w:rsidRDefault="00031F36" w:rsidP="00031F36">
      <w:r w:rsidRPr="00031F36">
        <w:t>UC offers a wide array of complementary and affordable benefit options, to meet the financial, educational, health, and wellness needs of you and your family. Eligibility varies by position and FTE.</w:t>
      </w:r>
    </w:p>
    <w:p w14:paraId="4C5F8836" w14:textId="77777777" w:rsidR="00031F36" w:rsidRPr="00031F36" w:rsidRDefault="00031F36" w:rsidP="00031F36">
      <w:pPr>
        <w:numPr>
          <w:ilvl w:val="0"/>
          <w:numId w:val="3"/>
        </w:numPr>
      </w:pPr>
      <w:r w:rsidRPr="00031F36">
        <w:t>Competitive salary range dependent on the candidate's experience.</w:t>
      </w:r>
    </w:p>
    <w:p w14:paraId="07F96B85" w14:textId="77777777" w:rsidR="00031F36" w:rsidRPr="00031F36" w:rsidRDefault="00031F36" w:rsidP="00031F36">
      <w:pPr>
        <w:numPr>
          <w:ilvl w:val="0"/>
          <w:numId w:val="3"/>
        </w:numPr>
      </w:pPr>
      <w:r w:rsidRPr="00031F36">
        <w:t>Comprehensive insurance plans including medical, dental, vision, and prescription coverage.</w:t>
      </w:r>
    </w:p>
    <w:p w14:paraId="069E7003" w14:textId="77777777" w:rsidR="00031F36" w:rsidRPr="00031F36" w:rsidRDefault="00031F36" w:rsidP="00031F36">
      <w:pPr>
        <w:numPr>
          <w:ilvl w:val="0"/>
          <w:numId w:val="3"/>
        </w:numPr>
      </w:pPr>
      <w:r w:rsidRPr="00031F36">
        <w:t>Flexible spending accounts and an award-winning employee wellness program, plus an employee assistance program.</w:t>
      </w:r>
    </w:p>
    <w:p w14:paraId="073BDA64" w14:textId="77777777" w:rsidR="00031F36" w:rsidRPr="00031F36" w:rsidRDefault="00031F36" w:rsidP="00031F36">
      <w:pPr>
        <w:numPr>
          <w:ilvl w:val="0"/>
          <w:numId w:val="3"/>
        </w:numPr>
      </w:pPr>
      <w:r w:rsidRPr="00031F36">
        <w:t>Financial security via our life and long-term disability insurance, accident and illness insurance, and retirement savings plans.</w:t>
      </w:r>
    </w:p>
    <w:p w14:paraId="1E35E3C1" w14:textId="77777777" w:rsidR="00031F36" w:rsidRPr="00031F36" w:rsidRDefault="00031F36" w:rsidP="00031F36">
      <w:pPr>
        <w:numPr>
          <w:ilvl w:val="0"/>
          <w:numId w:val="3"/>
        </w:numPr>
      </w:pPr>
      <w:r w:rsidRPr="00031F36">
        <w:t>Generous paid time off work options including vacation, sick leave, annual holidays, and winter season days in addition to paid parental leave.</w:t>
      </w:r>
    </w:p>
    <w:p w14:paraId="146F2A26" w14:textId="77777777" w:rsidR="00031F36" w:rsidRPr="00031F36" w:rsidRDefault="00031F36" w:rsidP="00031F36">
      <w:pPr>
        <w:numPr>
          <w:ilvl w:val="0"/>
          <w:numId w:val="3"/>
        </w:numPr>
      </w:pPr>
      <w:r w:rsidRPr="00031F36">
        <w:t>Tuition remission is available for employees and their eligible dependents.</w:t>
      </w:r>
    </w:p>
    <w:p w14:paraId="07B0AEC7" w14:textId="77777777" w:rsidR="00031F36" w:rsidRPr="00031F36" w:rsidRDefault="00031F36" w:rsidP="00031F36">
      <w:pPr>
        <w:numPr>
          <w:ilvl w:val="0"/>
          <w:numId w:val="3"/>
        </w:numPr>
      </w:pPr>
      <w:r w:rsidRPr="00031F36">
        <w:t>Enjoy discounts for on and off-campus activities and services.</w:t>
      </w:r>
    </w:p>
    <w:p w14:paraId="202DB9E6" w14:textId="77777777" w:rsidR="00031F36" w:rsidRPr="00031F36" w:rsidRDefault="00031F36" w:rsidP="00031F36">
      <w:r w:rsidRPr="00031F36">
        <w:t> </w:t>
      </w:r>
    </w:p>
    <w:p w14:paraId="15416979" w14:textId="77777777" w:rsidR="00031F36" w:rsidRPr="00031F36" w:rsidRDefault="00031F36" w:rsidP="00031F36">
      <w:r w:rsidRPr="00031F36">
        <w:t>FOR ALL FACULTY HIRES OFFICIAL ACADEMIC TRANSCRIPTS WILL BE REQUIRED AT THE TIME OF HIRE</w:t>
      </w:r>
    </w:p>
    <w:p w14:paraId="09781449" w14:textId="77777777" w:rsidR="00031F36" w:rsidRPr="00031F36" w:rsidRDefault="00031F36" w:rsidP="00031F36">
      <w:r w:rsidRPr="00031F36">
        <w:t> </w:t>
      </w:r>
    </w:p>
    <w:p w14:paraId="5EAEF961" w14:textId="77777777" w:rsidR="00031F36" w:rsidRPr="00031F36" w:rsidRDefault="00031F36" w:rsidP="00031F36">
      <w:r w:rsidRPr="00031F36">
        <w:t>For questions about the UC recruiting process or to request accommodations with the application, please contact Human Resources at </w:t>
      </w:r>
      <w:hyperlink r:id="rId5" w:history="1">
        <w:r w:rsidRPr="00031F36">
          <w:rPr>
            <w:rStyle w:val="Hyperlink"/>
          </w:rPr>
          <w:t>jobs@uc.edu</w:t>
        </w:r>
      </w:hyperlink>
      <w:r w:rsidRPr="00031F36">
        <w:t>. </w:t>
      </w:r>
    </w:p>
    <w:p w14:paraId="79A1D54D" w14:textId="77777777" w:rsidR="00031F36" w:rsidRPr="00031F36" w:rsidRDefault="00031F36" w:rsidP="00031F36">
      <w:r w:rsidRPr="00031F36">
        <w:t> </w:t>
      </w:r>
    </w:p>
    <w:p w14:paraId="5080EDB9" w14:textId="77777777" w:rsidR="00031F36" w:rsidRPr="00031F36" w:rsidRDefault="00031F36" w:rsidP="00031F36">
      <w:r w:rsidRPr="00031F36">
        <w:rPr>
          <w:b/>
          <w:bCs/>
        </w:rPr>
        <w:t>The University of Cincinnati is an Equal Opportunity Employer.</w:t>
      </w:r>
    </w:p>
    <w:p w14:paraId="3A671882" w14:textId="77777777" w:rsidR="009C28FA" w:rsidRDefault="009C28FA"/>
    <w:p w14:paraId="61D1CADD" w14:textId="01D8B035" w:rsidR="00031F36" w:rsidRDefault="00031F36">
      <w:r>
        <w:t xml:space="preserve">If you are interested in applying, please reach out to Dr. Eva Mistry, Vascular Neurology Division Director at </w:t>
      </w:r>
      <w:hyperlink r:id="rId6" w:history="1">
        <w:r w:rsidRPr="00A61963">
          <w:rPr>
            <w:rStyle w:val="Hyperlink"/>
          </w:rPr>
          <w:t>mistryea@ucmail.uc.edu</w:t>
        </w:r>
      </w:hyperlink>
      <w:r>
        <w:t xml:space="preserve">. The link for application is: </w:t>
      </w:r>
      <w:hyperlink r:id="rId7" w:tgtFrame="_blank" w:tooltip="https://jobs.uc.edu/job-invite/98294/" w:history="1">
        <w:r w:rsidRPr="00031F36">
          <w:rPr>
            <w:rStyle w:val="Hyperlink"/>
          </w:rPr>
          <w:t>https://jobs.uc.edu/job-invite/98294/</w:t>
        </w:r>
      </w:hyperlink>
    </w:p>
    <w:sectPr w:rsidR="00031F36" w:rsidSect="0070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78F9"/>
    <w:multiLevelType w:val="multilevel"/>
    <w:tmpl w:val="5346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0CA3"/>
    <w:multiLevelType w:val="multilevel"/>
    <w:tmpl w:val="084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C325A5"/>
    <w:multiLevelType w:val="multilevel"/>
    <w:tmpl w:val="D9A2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115995">
    <w:abstractNumId w:val="0"/>
  </w:num>
  <w:num w:numId="2" w16cid:durableId="847476512">
    <w:abstractNumId w:val="1"/>
  </w:num>
  <w:num w:numId="3" w16cid:durableId="214893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36"/>
    <w:rsid w:val="000223DA"/>
    <w:rsid w:val="00026C4F"/>
    <w:rsid w:val="0003176D"/>
    <w:rsid w:val="00031F36"/>
    <w:rsid w:val="000449A2"/>
    <w:rsid w:val="000646D5"/>
    <w:rsid w:val="0006682C"/>
    <w:rsid w:val="00081EFA"/>
    <w:rsid w:val="0008745F"/>
    <w:rsid w:val="00092C84"/>
    <w:rsid w:val="00094E8F"/>
    <w:rsid w:val="000B0956"/>
    <w:rsid w:val="000C0736"/>
    <w:rsid w:val="000C2C36"/>
    <w:rsid w:val="000C6D2C"/>
    <w:rsid w:val="000E2356"/>
    <w:rsid w:val="00130164"/>
    <w:rsid w:val="00130EBA"/>
    <w:rsid w:val="00130FDB"/>
    <w:rsid w:val="001432C2"/>
    <w:rsid w:val="001666FD"/>
    <w:rsid w:val="00170D83"/>
    <w:rsid w:val="0019127C"/>
    <w:rsid w:val="00191826"/>
    <w:rsid w:val="001B2A13"/>
    <w:rsid w:val="001D1AB0"/>
    <w:rsid w:val="001D4F43"/>
    <w:rsid w:val="001D7932"/>
    <w:rsid w:val="001E1024"/>
    <w:rsid w:val="001E6E32"/>
    <w:rsid w:val="001F6D41"/>
    <w:rsid w:val="00200928"/>
    <w:rsid w:val="00211052"/>
    <w:rsid w:val="00212257"/>
    <w:rsid w:val="002356E4"/>
    <w:rsid w:val="00235CAD"/>
    <w:rsid w:val="00247C53"/>
    <w:rsid w:val="002547A8"/>
    <w:rsid w:val="00270603"/>
    <w:rsid w:val="00270BBE"/>
    <w:rsid w:val="002715B4"/>
    <w:rsid w:val="002730DD"/>
    <w:rsid w:val="0027710F"/>
    <w:rsid w:val="0027754E"/>
    <w:rsid w:val="00291A8E"/>
    <w:rsid w:val="002C22C3"/>
    <w:rsid w:val="002D4AE6"/>
    <w:rsid w:val="002F3B0B"/>
    <w:rsid w:val="00324CAF"/>
    <w:rsid w:val="0033328A"/>
    <w:rsid w:val="00335B01"/>
    <w:rsid w:val="0035016B"/>
    <w:rsid w:val="003523AB"/>
    <w:rsid w:val="00361150"/>
    <w:rsid w:val="003711B2"/>
    <w:rsid w:val="0037154A"/>
    <w:rsid w:val="00373F6D"/>
    <w:rsid w:val="0038194E"/>
    <w:rsid w:val="003875F3"/>
    <w:rsid w:val="003D4D51"/>
    <w:rsid w:val="004004B3"/>
    <w:rsid w:val="00430815"/>
    <w:rsid w:val="00443E9F"/>
    <w:rsid w:val="0045045A"/>
    <w:rsid w:val="00455EAB"/>
    <w:rsid w:val="00477603"/>
    <w:rsid w:val="00477C88"/>
    <w:rsid w:val="00480BB2"/>
    <w:rsid w:val="0049240D"/>
    <w:rsid w:val="004928F9"/>
    <w:rsid w:val="004A4F4D"/>
    <w:rsid w:val="004C687B"/>
    <w:rsid w:val="004F24C5"/>
    <w:rsid w:val="005049D7"/>
    <w:rsid w:val="005103BB"/>
    <w:rsid w:val="00512D70"/>
    <w:rsid w:val="00530F67"/>
    <w:rsid w:val="00542ED9"/>
    <w:rsid w:val="0054791E"/>
    <w:rsid w:val="00551A8F"/>
    <w:rsid w:val="00553E1A"/>
    <w:rsid w:val="00572B35"/>
    <w:rsid w:val="0057328F"/>
    <w:rsid w:val="00573340"/>
    <w:rsid w:val="00576962"/>
    <w:rsid w:val="00581A17"/>
    <w:rsid w:val="005A111A"/>
    <w:rsid w:val="005A1FF0"/>
    <w:rsid w:val="005B4CEA"/>
    <w:rsid w:val="005B6737"/>
    <w:rsid w:val="005B7187"/>
    <w:rsid w:val="005D41C6"/>
    <w:rsid w:val="005D4523"/>
    <w:rsid w:val="005D5EA0"/>
    <w:rsid w:val="005F2A5B"/>
    <w:rsid w:val="005F531D"/>
    <w:rsid w:val="0060648E"/>
    <w:rsid w:val="00606897"/>
    <w:rsid w:val="0061079A"/>
    <w:rsid w:val="006267A9"/>
    <w:rsid w:val="00640482"/>
    <w:rsid w:val="00657A00"/>
    <w:rsid w:val="00672DD2"/>
    <w:rsid w:val="006974BD"/>
    <w:rsid w:val="006A65BC"/>
    <w:rsid w:val="006C5623"/>
    <w:rsid w:val="006E2460"/>
    <w:rsid w:val="00700C6B"/>
    <w:rsid w:val="00707FCB"/>
    <w:rsid w:val="00731EAF"/>
    <w:rsid w:val="00732157"/>
    <w:rsid w:val="00733F48"/>
    <w:rsid w:val="0073778A"/>
    <w:rsid w:val="00746B76"/>
    <w:rsid w:val="0075308B"/>
    <w:rsid w:val="00763510"/>
    <w:rsid w:val="007735D7"/>
    <w:rsid w:val="007A39B4"/>
    <w:rsid w:val="007B071B"/>
    <w:rsid w:val="007B17F8"/>
    <w:rsid w:val="007B33CC"/>
    <w:rsid w:val="007C1145"/>
    <w:rsid w:val="007F0D7A"/>
    <w:rsid w:val="007F0E27"/>
    <w:rsid w:val="0081335F"/>
    <w:rsid w:val="00814ABF"/>
    <w:rsid w:val="0083393A"/>
    <w:rsid w:val="008347DE"/>
    <w:rsid w:val="008420FC"/>
    <w:rsid w:val="00845F5A"/>
    <w:rsid w:val="00852715"/>
    <w:rsid w:val="00856FF6"/>
    <w:rsid w:val="00871485"/>
    <w:rsid w:val="008958B7"/>
    <w:rsid w:val="008A42CC"/>
    <w:rsid w:val="008D0514"/>
    <w:rsid w:val="008D74B9"/>
    <w:rsid w:val="008D7E8F"/>
    <w:rsid w:val="008E0474"/>
    <w:rsid w:val="008E4E61"/>
    <w:rsid w:val="008E57B1"/>
    <w:rsid w:val="008E6798"/>
    <w:rsid w:val="008F503D"/>
    <w:rsid w:val="00917B19"/>
    <w:rsid w:val="00920589"/>
    <w:rsid w:val="00925AA0"/>
    <w:rsid w:val="0093363E"/>
    <w:rsid w:val="00935564"/>
    <w:rsid w:val="00962141"/>
    <w:rsid w:val="00964015"/>
    <w:rsid w:val="00974341"/>
    <w:rsid w:val="0098311A"/>
    <w:rsid w:val="00990435"/>
    <w:rsid w:val="00994E38"/>
    <w:rsid w:val="009B0A27"/>
    <w:rsid w:val="009B362B"/>
    <w:rsid w:val="009C1E58"/>
    <w:rsid w:val="009C28FA"/>
    <w:rsid w:val="009C757C"/>
    <w:rsid w:val="009D44A0"/>
    <w:rsid w:val="009D7B56"/>
    <w:rsid w:val="009E2E5D"/>
    <w:rsid w:val="009F0834"/>
    <w:rsid w:val="009F7437"/>
    <w:rsid w:val="00A05CB5"/>
    <w:rsid w:val="00A06731"/>
    <w:rsid w:val="00A4364D"/>
    <w:rsid w:val="00A436AD"/>
    <w:rsid w:val="00A46D8D"/>
    <w:rsid w:val="00A54D73"/>
    <w:rsid w:val="00A72CDC"/>
    <w:rsid w:val="00A80E31"/>
    <w:rsid w:val="00A84E44"/>
    <w:rsid w:val="00A90394"/>
    <w:rsid w:val="00A97721"/>
    <w:rsid w:val="00AB270A"/>
    <w:rsid w:val="00AB46DB"/>
    <w:rsid w:val="00AB546F"/>
    <w:rsid w:val="00AC5F23"/>
    <w:rsid w:val="00B010BC"/>
    <w:rsid w:val="00B04204"/>
    <w:rsid w:val="00B1566D"/>
    <w:rsid w:val="00B16653"/>
    <w:rsid w:val="00B33D4D"/>
    <w:rsid w:val="00B4420A"/>
    <w:rsid w:val="00B9132B"/>
    <w:rsid w:val="00BA0062"/>
    <w:rsid w:val="00BA1D2F"/>
    <w:rsid w:val="00BC3BA3"/>
    <w:rsid w:val="00BD4262"/>
    <w:rsid w:val="00BE1FB0"/>
    <w:rsid w:val="00C076CA"/>
    <w:rsid w:val="00C12535"/>
    <w:rsid w:val="00C13223"/>
    <w:rsid w:val="00C53AF1"/>
    <w:rsid w:val="00C9111B"/>
    <w:rsid w:val="00C92778"/>
    <w:rsid w:val="00CA6FB9"/>
    <w:rsid w:val="00CA7A57"/>
    <w:rsid w:val="00D002A4"/>
    <w:rsid w:val="00D02312"/>
    <w:rsid w:val="00D11F37"/>
    <w:rsid w:val="00D17B7B"/>
    <w:rsid w:val="00D32566"/>
    <w:rsid w:val="00D4395A"/>
    <w:rsid w:val="00D538DD"/>
    <w:rsid w:val="00D81411"/>
    <w:rsid w:val="00D82BD3"/>
    <w:rsid w:val="00DB5361"/>
    <w:rsid w:val="00DB64AD"/>
    <w:rsid w:val="00DC770C"/>
    <w:rsid w:val="00DD5B03"/>
    <w:rsid w:val="00DD5E0E"/>
    <w:rsid w:val="00DE0C4D"/>
    <w:rsid w:val="00E042B5"/>
    <w:rsid w:val="00E15DFA"/>
    <w:rsid w:val="00E17978"/>
    <w:rsid w:val="00E17BD1"/>
    <w:rsid w:val="00E255A5"/>
    <w:rsid w:val="00E26998"/>
    <w:rsid w:val="00E45F0E"/>
    <w:rsid w:val="00E531F8"/>
    <w:rsid w:val="00E653C5"/>
    <w:rsid w:val="00E96E00"/>
    <w:rsid w:val="00EA1FAF"/>
    <w:rsid w:val="00EA2515"/>
    <w:rsid w:val="00EB7AE1"/>
    <w:rsid w:val="00EC79FE"/>
    <w:rsid w:val="00ED650F"/>
    <w:rsid w:val="00EF03B7"/>
    <w:rsid w:val="00EF7EC5"/>
    <w:rsid w:val="00F16D35"/>
    <w:rsid w:val="00F37CF9"/>
    <w:rsid w:val="00F43A40"/>
    <w:rsid w:val="00F50A39"/>
    <w:rsid w:val="00F600A4"/>
    <w:rsid w:val="00F65CAF"/>
    <w:rsid w:val="00F706E1"/>
    <w:rsid w:val="00F81E31"/>
    <w:rsid w:val="00F8261D"/>
    <w:rsid w:val="00F860D4"/>
    <w:rsid w:val="00F92E46"/>
    <w:rsid w:val="00F966E6"/>
    <w:rsid w:val="00FA0FEE"/>
    <w:rsid w:val="00FA4294"/>
    <w:rsid w:val="00FC5978"/>
    <w:rsid w:val="00FC63CB"/>
    <w:rsid w:val="00FE250F"/>
    <w:rsid w:val="00FE63C6"/>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B4B6"/>
  <w14:defaultImageDpi w14:val="32767"/>
  <w15:chartTrackingRefBased/>
  <w15:docId w15:val="{8DDF4403-BD7B-B54D-A1B6-556216A5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1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1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1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1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1F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1F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1F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1F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F36"/>
    <w:rPr>
      <w:rFonts w:eastAsiaTheme="majorEastAsia" w:cstheme="majorBidi"/>
      <w:color w:val="272727" w:themeColor="text1" w:themeTint="D8"/>
    </w:rPr>
  </w:style>
  <w:style w:type="paragraph" w:styleId="Title">
    <w:name w:val="Title"/>
    <w:basedOn w:val="Normal"/>
    <w:next w:val="Normal"/>
    <w:link w:val="TitleChar"/>
    <w:uiPriority w:val="10"/>
    <w:qFormat/>
    <w:rsid w:val="00031F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F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F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1F36"/>
    <w:rPr>
      <w:i/>
      <w:iCs/>
      <w:color w:val="404040" w:themeColor="text1" w:themeTint="BF"/>
    </w:rPr>
  </w:style>
  <w:style w:type="paragraph" w:styleId="ListParagraph">
    <w:name w:val="List Paragraph"/>
    <w:basedOn w:val="Normal"/>
    <w:uiPriority w:val="34"/>
    <w:qFormat/>
    <w:rsid w:val="00031F36"/>
    <w:pPr>
      <w:ind w:left="720"/>
      <w:contextualSpacing/>
    </w:pPr>
  </w:style>
  <w:style w:type="character" w:styleId="IntenseEmphasis">
    <w:name w:val="Intense Emphasis"/>
    <w:basedOn w:val="DefaultParagraphFont"/>
    <w:uiPriority w:val="21"/>
    <w:qFormat/>
    <w:rsid w:val="00031F36"/>
    <w:rPr>
      <w:i/>
      <w:iCs/>
      <w:color w:val="0F4761" w:themeColor="accent1" w:themeShade="BF"/>
    </w:rPr>
  </w:style>
  <w:style w:type="paragraph" w:styleId="IntenseQuote">
    <w:name w:val="Intense Quote"/>
    <w:basedOn w:val="Normal"/>
    <w:next w:val="Normal"/>
    <w:link w:val="IntenseQuoteChar"/>
    <w:uiPriority w:val="30"/>
    <w:qFormat/>
    <w:rsid w:val="00031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F36"/>
    <w:rPr>
      <w:i/>
      <w:iCs/>
      <w:color w:val="0F4761" w:themeColor="accent1" w:themeShade="BF"/>
    </w:rPr>
  </w:style>
  <w:style w:type="character" w:styleId="IntenseReference">
    <w:name w:val="Intense Reference"/>
    <w:basedOn w:val="DefaultParagraphFont"/>
    <w:uiPriority w:val="32"/>
    <w:qFormat/>
    <w:rsid w:val="00031F36"/>
    <w:rPr>
      <w:b/>
      <w:bCs/>
      <w:smallCaps/>
      <w:color w:val="0F4761" w:themeColor="accent1" w:themeShade="BF"/>
      <w:spacing w:val="5"/>
    </w:rPr>
  </w:style>
  <w:style w:type="character" w:styleId="Hyperlink">
    <w:name w:val="Hyperlink"/>
    <w:basedOn w:val="DefaultParagraphFont"/>
    <w:uiPriority w:val="99"/>
    <w:unhideWhenUsed/>
    <w:rsid w:val="00031F36"/>
    <w:rPr>
      <w:color w:val="467886" w:themeColor="hyperlink"/>
      <w:u w:val="single"/>
    </w:rPr>
  </w:style>
  <w:style w:type="character" w:styleId="UnresolvedMention">
    <w:name w:val="Unresolved Mention"/>
    <w:basedOn w:val="DefaultParagraphFont"/>
    <w:uiPriority w:val="99"/>
    <w:rsid w:val="00031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65263">
      <w:bodyDiv w:val="1"/>
      <w:marLeft w:val="0"/>
      <w:marRight w:val="0"/>
      <w:marTop w:val="0"/>
      <w:marBottom w:val="0"/>
      <w:divBdr>
        <w:top w:val="none" w:sz="0" w:space="0" w:color="auto"/>
        <w:left w:val="none" w:sz="0" w:space="0" w:color="auto"/>
        <w:bottom w:val="none" w:sz="0" w:space="0" w:color="auto"/>
        <w:right w:val="none" w:sz="0" w:space="0" w:color="auto"/>
      </w:divBdr>
      <w:divsChild>
        <w:div w:id="42995104">
          <w:marLeft w:val="0"/>
          <w:marRight w:val="0"/>
          <w:marTop w:val="0"/>
          <w:marBottom w:val="0"/>
          <w:divBdr>
            <w:top w:val="none" w:sz="0" w:space="0" w:color="auto"/>
            <w:left w:val="none" w:sz="0" w:space="0" w:color="auto"/>
            <w:bottom w:val="none" w:sz="0" w:space="0" w:color="auto"/>
            <w:right w:val="none" w:sz="0" w:space="0" w:color="auto"/>
          </w:divBdr>
          <w:divsChild>
            <w:div w:id="2062050122">
              <w:marLeft w:val="0"/>
              <w:marRight w:val="0"/>
              <w:marTop w:val="0"/>
              <w:marBottom w:val="0"/>
              <w:divBdr>
                <w:top w:val="none" w:sz="0" w:space="0" w:color="auto"/>
                <w:left w:val="none" w:sz="0" w:space="0" w:color="auto"/>
                <w:bottom w:val="none" w:sz="0" w:space="0" w:color="auto"/>
                <w:right w:val="none" w:sz="0" w:space="0" w:color="auto"/>
              </w:divBdr>
              <w:divsChild>
                <w:div w:id="1902591395">
                  <w:marLeft w:val="0"/>
                  <w:marRight w:val="0"/>
                  <w:marTop w:val="0"/>
                  <w:marBottom w:val="0"/>
                  <w:divBdr>
                    <w:top w:val="none" w:sz="0" w:space="0" w:color="auto"/>
                    <w:left w:val="none" w:sz="0" w:space="0" w:color="auto"/>
                    <w:bottom w:val="none" w:sz="0" w:space="0" w:color="auto"/>
                    <w:right w:val="none" w:sz="0" w:space="0" w:color="auto"/>
                  </w:divBdr>
                </w:div>
                <w:div w:id="817191008">
                  <w:marLeft w:val="0"/>
                  <w:marRight w:val="0"/>
                  <w:marTop w:val="0"/>
                  <w:marBottom w:val="0"/>
                  <w:divBdr>
                    <w:top w:val="none" w:sz="0" w:space="0" w:color="auto"/>
                    <w:left w:val="none" w:sz="0" w:space="0" w:color="auto"/>
                    <w:bottom w:val="none" w:sz="0" w:space="0" w:color="auto"/>
                    <w:right w:val="none" w:sz="0" w:space="0" w:color="auto"/>
                  </w:divBdr>
                </w:div>
              </w:divsChild>
            </w:div>
            <w:div w:id="932281666">
              <w:marLeft w:val="0"/>
              <w:marRight w:val="0"/>
              <w:marTop w:val="0"/>
              <w:marBottom w:val="0"/>
              <w:divBdr>
                <w:top w:val="none" w:sz="0" w:space="0" w:color="auto"/>
                <w:left w:val="none" w:sz="0" w:space="0" w:color="auto"/>
                <w:bottom w:val="none" w:sz="0" w:space="0" w:color="auto"/>
                <w:right w:val="none" w:sz="0" w:space="0" w:color="auto"/>
              </w:divBdr>
              <w:divsChild>
                <w:div w:id="829097994">
                  <w:marLeft w:val="0"/>
                  <w:marRight w:val="0"/>
                  <w:marTop w:val="0"/>
                  <w:marBottom w:val="0"/>
                  <w:divBdr>
                    <w:top w:val="none" w:sz="0" w:space="0" w:color="auto"/>
                    <w:left w:val="none" w:sz="0" w:space="0" w:color="auto"/>
                    <w:bottom w:val="none" w:sz="0" w:space="0" w:color="auto"/>
                    <w:right w:val="none" w:sz="0" w:space="0" w:color="auto"/>
                  </w:divBdr>
                </w:div>
              </w:divsChild>
            </w:div>
            <w:div w:id="1788891205">
              <w:marLeft w:val="0"/>
              <w:marRight w:val="0"/>
              <w:marTop w:val="0"/>
              <w:marBottom w:val="0"/>
              <w:divBdr>
                <w:top w:val="none" w:sz="0" w:space="0" w:color="auto"/>
                <w:left w:val="none" w:sz="0" w:space="0" w:color="auto"/>
                <w:bottom w:val="none" w:sz="0" w:space="0" w:color="auto"/>
                <w:right w:val="none" w:sz="0" w:space="0" w:color="auto"/>
              </w:divBdr>
              <w:divsChild>
                <w:div w:id="18660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682">
          <w:marLeft w:val="0"/>
          <w:marRight w:val="0"/>
          <w:marTop w:val="0"/>
          <w:marBottom w:val="0"/>
          <w:divBdr>
            <w:top w:val="none" w:sz="0" w:space="0" w:color="auto"/>
            <w:left w:val="none" w:sz="0" w:space="0" w:color="auto"/>
            <w:bottom w:val="none" w:sz="0" w:space="0" w:color="auto"/>
            <w:right w:val="none" w:sz="0" w:space="0" w:color="auto"/>
          </w:divBdr>
        </w:div>
      </w:divsChild>
    </w:div>
    <w:div w:id="1916544690">
      <w:bodyDiv w:val="1"/>
      <w:marLeft w:val="0"/>
      <w:marRight w:val="0"/>
      <w:marTop w:val="0"/>
      <w:marBottom w:val="0"/>
      <w:divBdr>
        <w:top w:val="none" w:sz="0" w:space="0" w:color="auto"/>
        <w:left w:val="none" w:sz="0" w:space="0" w:color="auto"/>
        <w:bottom w:val="none" w:sz="0" w:space="0" w:color="auto"/>
        <w:right w:val="none" w:sz="0" w:space="0" w:color="auto"/>
      </w:divBdr>
      <w:divsChild>
        <w:div w:id="1147287095">
          <w:marLeft w:val="0"/>
          <w:marRight w:val="0"/>
          <w:marTop w:val="0"/>
          <w:marBottom w:val="0"/>
          <w:divBdr>
            <w:top w:val="none" w:sz="0" w:space="0" w:color="auto"/>
            <w:left w:val="none" w:sz="0" w:space="0" w:color="auto"/>
            <w:bottom w:val="none" w:sz="0" w:space="0" w:color="auto"/>
            <w:right w:val="none" w:sz="0" w:space="0" w:color="auto"/>
          </w:divBdr>
          <w:divsChild>
            <w:div w:id="57560720">
              <w:marLeft w:val="0"/>
              <w:marRight w:val="0"/>
              <w:marTop w:val="0"/>
              <w:marBottom w:val="0"/>
              <w:divBdr>
                <w:top w:val="none" w:sz="0" w:space="0" w:color="auto"/>
                <w:left w:val="none" w:sz="0" w:space="0" w:color="auto"/>
                <w:bottom w:val="none" w:sz="0" w:space="0" w:color="auto"/>
                <w:right w:val="none" w:sz="0" w:space="0" w:color="auto"/>
              </w:divBdr>
              <w:divsChild>
                <w:div w:id="2080130844">
                  <w:marLeft w:val="0"/>
                  <w:marRight w:val="0"/>
                  <w:marTop w:val="0"/>
                  <w:marBottom w:val="0"/>
                  <w:divBdr>
                    <w:top w:val="none" w:sz="0" w:space="0" w:color="auto"/>
                    <w:left w:val="none" w:sz="0" w:space="0" w:color="auto"/>
                    <w:bottom w:val="none" w:sz="0" w:space="0" w:color="auto"/>
                    <w:right w:val="none" w:sz="0" w:space="0" w:color="auto"/>
                  </w:divBdr>
                </w:div>
                <w:div w:id="281806465">
                  <w:marLeft w:val="0"/>
                  <w:marRight w:val="0"/>
                  <w:marTop w:val="0"/>
                  <w:marBottom w:val="0"/>
                  <w:divBdr>
                    <w:top w:val="none" w:sz="0" w:space="0" w:color="auto"/>
                    <w:left w:val="none" w:sz="0" w:space="0" w:color="auto"/>
                    <w:bottom w:val="none" w:sz="0" w:space="0" w:color="auto"/>
                    <w:right w:val="none" w:sz="0" w:space="0" w:color="auto"/>
                  </w:divBdr>
                </w:div>
              </w:divsChild>
            </w:div>
            <w:div w:id="398942110">
              <w:marLeft w:val="0"/>
              <w:marRight w:val="0"/>
              <w:marTop w:val="0"/>
              <w:marBottom w:val="0"/>
              <w:divBdr>
                <w:top w:val="none" w:sz="0" w:space="0" w:color="auto"/>
                <w:left w:val="none" w:sz="0" w:space="0" w:color="auto"/>
                <w:bottom w:val="none" w:sz="0" w:space="0" w:color="auto"/>
                <w:right w:val="none" w:sz="0" w:space="0" w:color="auto"/>
              </w:divBdr>
              <w:divsChild>
                <w:div w:id="184297362">
                  <w:marLeft w:val="0"/>
                  <w:marRight w:val="0"/>
                  <w:marTop w:val="0"/>
                  <w:marBottom w:val="0"/>
                  <w:divBdr>
                    <w:top w:val="none" w:sz="0" w:space="0" w:color="auto"/>
                    <w:left w:val="none" w:sz="0" w:space="0" w:color="auto"/>
                    <w:bottom w:val="none" w:sz="0" w:space="0" w:color="auto"/>
                    <w:right w:val="none" w:sz="0" w:space="0" w:color="auto"/>
                  </w:divBdr>
                </w:div>
              </w:divsChild>
            </w:div>
            <w:div w:id="1662850184">
              <w:marLeft w:val="0"/>
              <w:marRight w:val="0"/>
              <w:marTop w:val="0"/>
              <w:marBottom w:val="0"/>
              <w:divBdr>
                <w:top w:val="none" w:sz="0" w:space="0" w:color="auto"/>
                <w:left w:val="none" w:sz="0" w:space="0" w:color="auto"/>
                <w:bottom w:val="none" w:sz="0" w:space="0" w:color="auto"/>
                <w:right w:val="none" w:sz="0" w:space="0" w:color="auto"/>
              </w:divBdr>
              <w:divsChild>
                <w:div w:id="11350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uc.edu/job-invite/98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tryea@ucmail.uc.edu" TargetMode="External"/><Relationship Id="rId5" Type="http://schemas.openxmlformats.org/officeDocument/2006/relationships/hyperlink" Target="mailto:jobs@u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3903</Characters>
  <Application>Microsoft Office Word</Application>
  <DocSecurity>4</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Mistry</dc:creator>
  <cp:keywords/>
  <dc:description/>
  <cp:lastModifiedBy>Sester, Regina (sesterrj)</cp:lastModifiedBy>
  <cp:revision>2</cp:revision>
  <dcterms:created xsi:type="dcterms:W3CDTF">2025-03-05T15:15:00Z</dcterms:created>
  <dcterms:modified xsi:type="dcterms:W3CDTF">2025-03-05T15:15:00Z</dcterms:modified>
</cp:coreProperties>
</file>