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7754" w14:textId="77777777" w:rsidR="008F35DB" w:rsidRPr="00C709DC" w:rsidRDefault="008F35DB" w:rsidP="009D554A">
      <w:pPr>
        <w:jc w:val="center"/>
        <w:rPr>
          <w:rFonts w:eastAsia="Arial" w:cstheme="minorHAnsi"/>
          <w:b/>
          <w:bCs/>
          <w:sz w:val="20"/>
          <w:szCs w:val="20"/>
        </w:rPr>
      </w:pPr>
    </w:p>
    <w:p w14:paraId="1B6088E4" w14:textId="455BA9DF" w:rsidR="009D554A" w:rsidRPr="00C709DC" w:rsidRDefault="00C27233" w:rsidP="009D554A">
      <w:pPr>
        <w:ind w:left="213"/>
        <w:jc w:val="center"/>
        <w:rPr>
          <w:rFonts w:cstheme="minorHAnsi"/>
          <w:b/>
          <w:color w:val="030303"/>
          <w:sz w:val="24"/>
          <w:szCs w:val="24"/>
        </w:rPr>
      </w:pPr>
      <w:r w:rsidRPr="00C709DC">
        <w:rPr>
          <w:rFonts w:cstheme="minorHAnsi"/>
          <w:b/>
          <w:color w:val="030303"/>
          <w:sz w:val="24"/>
          <w:szCs w:val="24"/>
        </w:rPr>
        <w:t>Regulatory Compliance Specialist</w:t>
      </w:r>
    </w:p>
    <w:p w14:paraId="61704F38" w14:textId="77777777" w:rsidR="009D554A" w:rsidRPr="00C709DC" w:rsidRDefault="009D554A" w:rsidP="009D554A">
      <w:pPr>
        <w:ind w:left="213"/>
        <w:jc w:val="center"/>
        <w:rPr>
          <w:rFonts w:cstheme="minorHAnsi"/>
          <w:b/>
          <w:color w:val="030303"/>
          <w:sz w:val="24"/>
          <w:szCs w:val="24"/>
        </w:rPr>
      </w:pPr>
      <w:r w:rsidRPr="00C709DC">
        <w:rPr>
          <w:rFonts w:cstheme="minorHAnsi"/>
          <w:b/>
          <w:color w:val="030303"/>
          <w:sz w:val="24"/>
          <w:szCs w:val="24"/>
        </w:rPr>
        <w:t>NIH STROKENET NATIONAL COORDINATING CENTER</w:t>
      </w:r>
    </w:p>
    <w:p w14:paraId="2C9C009F" w14:textId="77777777" w:rsidR="009D554A" w:rsidRPr="00C709DC" w:rsidRDefault="009D554A" w:rsidP="009D554A">
      <w:pPr>
        <w:ind w:left="213"/>
        <w:jc w:val="center"/>
        <w:rPr>
          <w:rFonts w:cstheme="minorHAnsi"/>
          <w:b/>
          <w:color w:val="030303"/>
          <w:sz w:val="24"/>
          <w:szCs w:val="24"/>
        </w:rPr>
      </w:pPr>
      <w:r w:rsidRPr="00C709DC">
        <w:rPr>
          <w:rFonts w:cstheme="minorHAnsi"/>
          <w:b/>
          <w:color w:val="030303"/>
          <w:sz w:val="24"/>
          <w:szCs w:val="24"/>
        </w:rPr>
        <w:t>Department of Neurology and Rehabilitation Medicine</w:t>
      </w:r>
    </w:p>
    <w:p w14:paraId="77D08F1A" w14:textId="7B7A244A" w:rsidR="009D554A" w:rsidRDefault="009D554A" w:rsidP="009D554A">
      <w:pPr>
        <w:ind w:left="213"/>
        <w:jc w:val="center"/>
        <w:rPr>
          <w:rFonts w:cstheme="minorHAnsi"/>
          <w:b/>
          <w:color w:val="030303"/>
          <w:sz w:val="24"/>
          <w:szCs w:val="24"/>
        </w:rPr>
      </w:pPr>
      <w:r w:rsidRPr="00C709DC">
        <w:rPr>
          <w:rFonts w:cstheme="minorHAnsi"/>
          <w:b/>
          <w:color w:val="030303"/>
          <w:sz w:val="24"/>
          <w:szCs w:val="24"/>
        </w:rPr>
        <w:t>University of Cincinnati, College of Medicine</w:t>
      </w:r>
    </w:p>
    <w:p w14:paraId="17CF23E5" w14:textId="43D92376" w:rsidR="00473342" w:rsidRPr="00473342" w:rsidRDefault="00473342" w:rsidP="009D554A">
      <w:pPr>
        <w:ind w:left="213"/>
        <w:jc w:val="center"/>
        <w:rPr>
          <w:rFonts w:cstheme="minorHAnsi"/>
          <w:bCs/>
          <w:i/>
          <w:iCs/>
          <w:color w:val="030303"/>
          <w:sz w:val="24"/>
          <w:szCs w:val="24"/>
        </w:rPr>
      </w:pPr>
      <w:r w:rsidRPr="00473342">
        <w:rPr>
          <w:rFonts w:cstheme="minorHAnsi"/>
          <w:bCs/>
          <w:i/>
          <w:iCs/>
          <w:color w:val="030303"/>
          <w:sz w:val="24"/>
          <w:szCs w:val="24"/>
        </w:rPr>
        <w:t>Virtual Work Possible</w:t>
      </w:r>
    </w:p>
    <w:p w14:paraId="170ED341" w14:textId="77777777" w:rsidR="009D554A" w:rsidRPr="00C709DC" w:rsidRDefault="009D554A" w:rsidP="009D554A">
      <w:pPr>
        <w:ind w:left="213"/>
        <w:rPr>
          <w:rFonts w:ascii="Arial" w:hAnsi="Arial" w:cs="Arial"/>
          <w:b/>
          <w:color w:val="030303"/>
          <w:sz w:val="24"/>
          <w:szCs w:val="24"/>
          <w:u w:val="thick" w:color="000000"/>
        </w:rPr>
      </w:pPr>
    </w:p>
    <w:p w14:paraId="0A6DB5DC" w14:textId="23624A3B" w:rsidR="009D554A" w:rsidRPr="00C9304F" w:rsidRDefault="00C9304F" w:rsidP="00C9304F">
      <w:pPr>
        <w:pStyle w:val="ListParagraph"/>
        <w:jc w:val="both"/>
      </w:pPr>
      <w:r w:rsidRPr="00C9304F">
        <w:t>Founded in 1819, the University of Cincinnati embarks upon its third century – building on the past and defining the future by leading urban, public universities into a new era of innovation and impact through its strategic direction, Next Lives Here. Underscoring the power of creativity, ingenuity, invention, and inclusion, what’s Next will accelerate our unrivaled momentum, evidenced by eight straight years of record enrollment and rankings that include placement among America’s top 100 public universities by </w:t>
      </w:r>
      <w:r w:rsidRPr="00C9304F">
        <w:rPr>
          <w:i/>
          <w:iCs/>
        </w:rPr>
        <w:t>U.S. News &amp; World Report</w:t>
      </w:r>
      <w:r w:rsidRPr="00C9304F">
        <w:t>.</w:t>
      </w:r>
      <w:r>
        <w:t xml:space="preserve"> </w:t>
      </w:r>
      <w:r w:rsidRPr="00C9304F">
        <w:t>Home to a diverse student body of nearly 47,000 and more than 4,200 distinguished faculty, the university combines its Research 1 (Very High Research Activity) Carnegie Classification with a physical setting that The New York Times recently acclaimed as “the most ambitious campus design program in the country.</w:t>
      </w:r>
    </w:p>
    <w:p w14:paraId="635D6AAE" w14:textId="11D28B4D" w:rsidR="00C9304F" w:rsidRDefault="00C9304F" w:rsidP="009D554A">
      <w:pPr>
        <w:ind w:left="213"/>
        <w:rPr>
          <w:rFonts w:ascii="Myriad Pro" w:hAnsi="Myriad Pro"/>
          <w:color w:val="333333"/>
          <w:sz w:val="21"/>
          <w:szCs w:val="21"/>
          <w:shd w:val="clear" w:color="auto" w:fill="F8F8F8"/>
        </w:rPr>
      </w:pPr>
    </w:p>
    <w:p w14:paraId="5536C6A3" w14:textId="316F47DD" w:rsidR="00C9304F" w:rsidRDefault="00C9304F" w:rsidP="009D554A">
      <w:pPr>
        <w:ind w:left="213"/>
        <w:rPr>
          <w:rFonts w:ascii="Myriad Pro" w:hAnsi="Myriad Pro"/>
          <w:color w:val="333333"/>
          <w:sz w:val="21"/>
          <w:szCs w:val="21"/>
          <w:shd w:val="clear" w:color="auto" w:fill="F8F8F8"/>
        </w:rPr>
      </w:pPr>
    </w:p>
    <w:p w14:paraId="2DE674CA" w14:textId="77777777" w:rsidR="009D554A" w:rsidRPr="009D554A" w:rsidRDefault="000737A6" w:rsidP="003C1643">
      <w:pPr>
        <w:rPr>
          <w:rFonts w:ascii="Arial" w:eastAsia="Arial" w:hAnsi="Arial" w:cs="Arial"/>
          <w:sz w:val="20"/>
          <w:szCs w:val="20"/>
          <w:u w:val="single"/>
        </w:rPr>
      </w:pPr>
      <w:r w:rsidRPr="009D554A">
        <w:rPr>
          <w:rFonts w:ascii="Arial" w:hAnsi="Arial" w:cs="Arial"/>
          <w:b/>
          <w:color w:val="030303"/>
          <w:sz w:val="20"/>
          <w:szCs w:val="20"/>
          <w:u w:val="single"/>
        </w:rPr>
        <w:t>Essential</w:t>
      </w:r>
      <w:r w:rsidRPr="009D554A">
        <w:rPr>
          <w:rFonts w:ascii="Arial" w:hAnsi="Arial" w:cs="Arial"/>
          <w:b/>
          <w:color w:val="030303"/>
          <w:spacing w:val="36"/>
          <w:sz w:val="20"/>
          <w:szCs w:val="20"/>
          <w:u w:val="single"/>
        </w:rPr>
        <w:t xml:space="preserve"> </w:t>
      </w:r>
      <w:r w:rsidRPr="009D554A">
        <w:rPr>
          <w:rFonts w:ascii="Arial" w:hAnsi="Arial" w:cs="Arial"/>
          <w:b/>
          <w:color w:val="030303"/>
          <w:sz w:val="20"/>
          <w:szCs w:val="20"/>
          <w:u w:val="single"/>
        </w:rPr>
        <w:t>Function</w:t>
      </w:r>
      <w:r w:rsidR="009D554A">
        <w:rPr>
          <w:rFonts w:ascii="Arial" w:hAnsi="Arial" w:cs="Arial"/>
          <w:b/>
          <w:color w:val="030303"/>
          <w:sz w:val="20"/>
          <w:szCs w:val="20"/>
          <w:u w:val="single"/>
        </w:rPr>
        <w:t>:</w:t>
      </w:r>
    </w:p>
    <w:p w14:paraId="7D1B483D" w14:textId="77777777" w:rsidR="008F35DB" w:rsidRPr="003C1643" w:rsidRDefault="000737A6" w:rsidP="003C1643">
      <w:pPr>
        <w:pStyle w:val="BodyText"/>
        <w:ind w:left="0" w:firstLine="0"/>
        <w:rPr>
          <w:rFonts w:asciiTheme="minorHAnsi" w:eastAsiaTheme="minorHAnsi" w:hAnsiTheme="minorHAnsi" w:cs="Arial"/>
          <w:color w:val="000000"/>
          <w:sz w:val="22"/>
          <w:szCs w:val="22"/>
          <w:lang w:val="en"/>
        </w:rPr>
      </w:pPr>
      <w:r w:rsidRPr="003C1643">
        <w:rPr>
          <w:rFonts w:asciiTheme="minorHAnsi" w:eastAsiaTheme="minorHAnsi" w:hAnsiTheme="minorHAnsi" w:cs="Arial"/>
          <w:color w:val="000000"/>
          <w:sz w:val="22"/>
          <w:szCs w:val="22"/>
          <w:lang w:val="en"/>
        </w:rPr>
        <w:t xml:space="preserve">Under general supervision from a designated </w:t>
      </w:r>
      <w:r w:rsidR="003C1643">
        <w:rPr>
          <w:rFonts w:asciiTheme="minorHAnsi" w:eastAsiaTheme="minorHAnsi" w:hAnsiTheme="minorHAnsi" w:cs="Arial"/>
          <w:color w:val="000000"/>
          <w:sz w:val="22"/>
          <w:szCs w:val="22"/>
          <w:lang w:val="en"/>
        </w:rPr>
        <w:t>administrator:</w:t>
      </w:r>
    </w:p>
    <w:p w14:paraId="1AAF4AB7" w14:textId="77777777" w:rsidR="003C1643" w:rsidRPr="003C1643" w:rsidRDefault="003C1643" w:rsidP="008D4312">
      <w:pPr>
        <w:pStyle w:val="ListParagraph"/>
        <w:widowControl/>
        <w:numPr>
          <w:ilvl w:val="0"/>
          <w:numId w:val="10"/>
        </w:numPr>
        <w:contextualSpacing/>
        <w:rPr>
          <w:rFonts w:cs="Arial"/>
          <w:color w:val="000000"/>
          <w:lang w:val="en"/>
        </w:rPr>
      </w:pPr>
      <w:r w:rsidRPr="003C1643">
        <w:rPr>
          <w:color w:val="030303"/>
          <w:w w:val="105"/>
        </w:rPr>
        <w:t>Serve</w:t>
      </w:r>
      <w:r w:rsidRPr="003C1643">
        <w:rPr>
          <w:color w:val="030303"/>
          <w:spacing w:val="-2"/>
          <w:w w:val="105"/>
        </w:rPr>
        <w:t xml:space="preserve"> </w:t>
      </w:r>
      <w:r w:rsidRPr="003C1643">
        <w:rPr>
          <w:color w:val="030303"/>
          <w:w w:val="105"/>
        </w:rPr>
        <w:t xml:space="preserve">as the sponsor representative </w:t>
      </w:r>
      <w:r w:rsidRPr="003C1643">
        <w:rPr>
          <w:rFonts w:cs="Arial"/>
        </w:rPr>
        <w:t>for Network trials to interact with performance sites, the trial Project Manager, N</w:t>
      </w:r>
      <w:r w:rsidRPr="003C1643">
        <w:rPr>
          <w:color w:val="030303"/>
          <w:w w:val="105"/>
        </w:rPr>
        <w:t>ational Data Management Center</w:t>
      </w:r>
      <w:r w:rsidRPr="003C1643">
        <w:rPr>
          <w:rFonts w:cs="Arial"/>
          <w:color w:val="000000"/>
          <w:lang w:val="en"/>
        </w:rPr>
        <w:t xml:space="preserve"> (</w:t>
      </w:r>
      <w:r w:rsidRPr="003C1643">
        <w:rPr>
          <w:rFonts w:cs="Arial"/>
        </w:rPr>
        <w:t xml:space="preserve">NDMC) and cIRB staff to facilitate review of documents for protocol compliance for cIRB </w:t>
      </w:r>
      <w:r w:rsidRPr="003C1643">
        <w:rPr>
          <w:color w:val="030303"/>
          <w:spacing w:val="7"/>
          <w:w w:val="105"/>
        </w:rPr>
        <w:t xml:space="preserve">submission </w:t>
      </w:r>
      <w:r w:rsidRPr="003C1643">
        <w:rPr>
          <w:color w:val="030303"/>
          <w:spacing w:val="11"/>
          <w:w w:val="105"/>
        </w:rPr>
        <w:t>and other protocol related regulatory issues</w:t>
      </w:r>
      <w:r w:rsidRPr="003C1643">
        <w:rPr>
          <w:color w:val="030303"/>
          <w:w w:val="105"/>
        </w:rPr>
        <w:t xml:space="preserve">. </w:t>
      </w:r>
    </w:p>
    <w:p w14:paraId="51D22060" w14:textId="77777777" w:rsidR="003C1643" w:rsidRPr="005D1FA7" w:rsidRDefault="003C1643" w:rsidP="00755E26">
      <w:pPr>
        <w:pStyle w:val="ListParagraph"/>
        <w:widowControl/>
        <w:numPr>
          <w:ilvl w:val="0"/>
          <w:numId w:val="10"/>
        </w:numPr>
        <w:contextualSpacing/>
      </w:pPr>
      <w:r w:rsidRPr="003C1643">
        <w:rPr>
          <w:rFonts w:cs="Arial"/>
          <w:color w:val="000000"/>
          <w:lang w:val="en"/>
        </w:rPr>
        <w:t>Use independent judgment to, interpret, analyze and perform the sponsor’s review in collaboration with the NCC Project Manager, the</w:t>
      </w:r>
      <w:r>
        <w:rPr>
          <w:color w:val="030303"/>
          <w:w w:val="105"/>
        </w:rPr>
        <w:t xml:space="preserve"> </w:t>
      </w:r>
      <w:r w:rsidRPr="003C1643">
        <w:rPr>
          <w:rFonts w:cs="Arial"/>
          <w:color w:val="000000"/>
          <w:lang w:val="en"/>
        </w:rPr>
        <w:t>NDMC</w:t>
      </w:r>
      <w:r>
        <w:rPr>
          <w:rFonts w:cs="Arial"/>
          <w:color w:val="000000"/>
          <w:lang w:val="en"/>
        </w:rPr>
        <w:t xml:space="preserve"> </w:t>
      </w:r>
      <w:r w:rsidRPr="003C1643">
        <w:rPr>
          <w:rFonts w:cs="Arial"/>
          <w:color w:val="000000"/>
          <w:lang w:val="en"/>
        </w:rPr>
        <w:t>staff</w:t>
      </w:r>
      <w:r w:rsidR="00AE548D">
        <w:rPr>
          <w:rFonts w:cs="Arial"/>
          <w:color w:val="000000"/>
          <w:lang w:val="en"/>
        </w:rPr>
        <w:t xml:space="preserve">, the StrokeNet CIRB, </w:t>
      </w:r>
      <w:r w:rsidRPr="003C1643">
        <w:rPr>
          <w:rFonts w:cs="Arial"/>
          <w:color w:val="000000"/>
          <w:lang w:val="en"/>
        </w:rPr>
        <w:t>and the trial investigator sponsor.</w:t>
      </w:r>
    </w:p>
    <w:p w14:paraId="0530F12C" w14:textId="77777777" w:rsidR="003C1643" w:rsidRPr="003C1643" w:rsidRDefault="003C1643" w:rsidP="00B328BB">
      <w:pPr>
        <w:pStyle w:val="ListParagraph"/>
        <w:widowControl/>
        <w:numPr>
          <w:ilvl w:val="0"/>
          <w:numId w:val="10"/>
        </w:numPr>
        <w:spacing w:after="200" w:line="276" w:lineRule="auto"/>
        <w:contextualSpacing/>
        <w:rPr>
          <w:color w:val="030303"/>
          <w:w w:val="105"/>
        </w:rPr>
      </w:pPr>
      <w:r w:rsidRPr="003C1643">
        <w:rPr>
          <w:color w:val="030303"/>
          <w:w w:val="105"/>
        </w:rPr>
        <w:t>Assist in the resolution of non-routine protocol related issues in coordination with the project manager, trial a</w:t>
      </w:r>
      <w:r w:rsidR="00AE548D">
        <w:rPr>
          <w:color w:val="030303"/>
          <w:w w:val="105"/>
        </w:rPr>
        <w:t xml:space="preserve">nd site investigators, the NDMC, the CIRB, and </w:t>
      </w:r>
      <w:r w:rsidRPr="003C1643">
        <w:rPr>
          <w:color w:val="030303"/>
          <w:w w:val="105"/>
        </w:rPr>
        <w:t>sites</w:t>
      </w:r>
      <w:r w:rsidR="00AE548D">
        <w:rPr>
          <w:color w:val="030303"/>
          <w:w w:val="105"/>
        </w:rPr>
        <w:t>’</w:t>
      </w:r>
      <w:r w:rsidRPr="003C1643">
        <w:rPr>
          <w:color w:val="030303"/>
          <w:w w:val="105"/>
        </w:rPr>
        <w:t xml:space="preserve"> research staff.</w:t>
      </w:r>
    </w:p>
    <w:p w14:paraId="41A0E6D9" w14:textId="77777777" w:rsidR="003C1643" w:rsidRPr="005D1FA7" w:rsidRDefault="003C1643" w:rsidP="00B34841">
      <w:pPr>
        <w:pStyle w:val="ListParagraph"/>
        <w:widowControl/>
        <w:numPr>
          <w:ilvl w:val="0"/>
          <w:numId w:val="10"/>
        </w:numPr>
        <w:spacing w:after="200" w:line="276" w:lineRule="auto"/>
        <w:contextualSpacing/>
      </w:pPr>
      <w:r w:rsidRPr="003C1643">
        <w:rPr>
          <w:color w:val="030303"/>
          <w:w w:val="105"/>
        </w:rPr>
        <w:t>Perform related duties based on departmental need.</w:t>
      </w:r>
    </w:p>
    <w:p w14:paraId="54C4DFB5" w14:textId="77777777" w:rsidR="003C1643" w:rsidRPr="004B2495" w:rsidRDefault="003C1643" w:rsidP="003C1643">
      <w:pPr>
        <w:pStyle w:val="ListParagraph"/>
        <w:widowControl/>
        <w:numPr>
          <w:ilvl w:val="0"/>
          <w:numId w:val="10"/>
        </w:numPr>
        <w:contextualSpacing/>
      </w:pPr>
      <w:r>
        <w:t>Responsible for a</w:t>
      </w:r>
      <w:r w:rsidRPr="005D1FA7">
        <w:t>ttend</w:t>
      </w:r>
      <w:r>
        <w:t>ing</w:t>
      </w:r>
      <w:r w:rsidRPr="005D1FA7">
        <w:t xml:space="preserve"> </w:t>
      </w:r>
      <w:r>
        <w:t xml:space="preserve">or participating in </w:t>
      </w:r>
      <w:r w:rsidRPr="005D1FA7">
        <w:t xml:space="preserve">various NCC and NINDS </w:t>
      </w:r>
      <w:r>
        <w:t>m</w:t>
      </w:r>
      <w:r w:rsidRPr="00AF5102">
        <w:rPr>
          <w:rFonts w:eastAsia="Times New Roman" w:cs="Times New Roman"/>
          <w:color w:val="000000"/>
        </w:rPr>
        <w:t>eetings, webinars and teleconferences.</w:t>
      </w:r>
    </w:p>
    <w:p w14:paraId="1FC70A88" w14:textId="77777777" w:rsidR="003C1643" w:rsidRPr="009D554A" w:rsidRDefault="003C1643" w:rsidP="009D554A">
      <w:pPr>
        <w:pStyle w:val="BodyText"/>
        <w:ind w:left="207" w:firstLine="5"/>
        <w:rPr>
          <w:rFonts w:cs="Arial"/>
          <w:sz w:val="20"/>
          <w:szCs w:val="20"/>
        </w:rPr>
      </w:pPr>
    </w:p>
    <w:p w14:paraId="31EBCCD6" w14:textId="77777777" w:rsidR="008F35DB" w:rsidRPr="009D554A" w:rsidRDefault="008F35DB" w:rsidP="009D554A">
      <w:pPr>
        <w:rPr>
          <w:rFonts w:ascii="Arial" w:eastAsia="Arial" w:hAnsi="Arial" w:cs="Arial"/>
          <w:sz w:val="20"/>
          <w:szCs w:val="20"/>
        </w:rPr>
      </w:pPr>
    </w:p>
    <w:p w14:paraId="3E1E07E2" w14:textId="77777777" w:rsidR="008F35DB" w:rsidRDefault="009D554A" w:rsidP="003C1643">
      <w:pPr>
        <w:rPr>
          <w:rFonts w:ascii="Arial" w:hAnsi="Arial" w:cs="Arial"/>
          <w:b/>
          <w:color w:val="030303"/>
          <w:spacing w:val="-3"/>
          <w:w w:val="105"/>
          <w:sz w:val="20"/>
          <w:szCs w:val="20"/>
          <w:u w:val="single" w:color="000000"/>
        </w:rPr>
      </w:pPr>
      <w:r w:rsidRPr="009D554A">
        <w:rPr>
          <w:rFonts w:ascii="Arial" w:hAnsi="Arial" w:cs="Arial"/>
          <w:b/>
          <w:color w:val="030303"/>
          <w:w w:val="105"/>
          <w:sz w:val="20"/>
          <w:szCs w:val="20"/>
          <w:u w:val="single" w:color="000000"/>
        </w:rPr>
        <w:t>Characteristic</w:t>
      </w:r>
      <w:r w:rsidR="000737A6" w:rsidRPr="009D554A">
        <w:rPr>
          <w:rFonts w:ascii="Arial" w:hAnsi="Arial" w:cs="Arial"/>
          <w:b/>
          <w:color w:val="030303"/>
          <w:spacing w:val="-39"/>
          <w:w w:val="105"/>
          <w:sz w:val="20"/>
          <w:szCs w:val="20"/>
          <w:u w:val="single" w:color="000000"/>
        </w:rPr>
        <w:t xml:space="preserve"> </w:t>
      </w:r>
      <w:r w:rsidR="000737A6" w:rsidRPr="009D554A">
        <w:rPr>
          <w:rFonts w:ascii="Arial" w:hAnsi="Arial" w:cs="Arial"/>
          <w:b/>
          <w:color w:val="030303"/>
          <w:spacing w:val="-3"/>
          <w:w w:val="105"/>
          <w:sz w:val="20"/>
          <w:szCs w:val="20"/>
          <w:u w:val="single" w:color="000000"/>
        </w:rPr>
        <w:t>Duties</w:t>
      </w:r>
      <w:r>
        <w:rPr>
          <w:rFonts w:ascii="Arial" w:hAnsi="Arial" w:cs="Arial"/>
          <w:b/>
          <w:color w:val="030303"/>
          <w:spacing w:val="-3"/>
          <w:w w:val="105"/>
          <w:sz w:val="20"/>
          <w:szCs w:val="20"/>
          <w:u w:val="single" w:color="000000"/>
        </w:rPr>
        <w:t>:</w:t>
      </w:r>
    </w:p>
    <w:p w14:paraId="21213049" w14:textId="77777777" w:rsidR="003C1643" w:rsidRPr="005D1FA7" w:rsidRDefault="003C1643" w:rsidP="003C1643">
      <w:pPr>
        <w:pStyle w:val="Default"/>
        <w:numPr>
          <w:ilvl w:val="0"/>
          <w:numId w:val="11"/>
        </w:numPr>
        <w:ind w:left="513"/>
        <w:rPr>
          <w:rFonts w:asciiTheme="minorHAnsi" w:hAnsiTheme="minorHAnsi" w:cs="Arial"/>
          <w:color w:val="auto"/>
          <w:sz w:val="22"/>
          <w:szCs w:val="22"/>
        </w:rPr>
      </w:pPr>
      <w:r>
        <w:rPr>
          <w:rFonts w:asciiTheme="minorHAnsi" w:hAnsiTheme="minorHAnsi" w:cs="Arial"/>
          <w:color w:val="auto"/>
          <w:sz w:val="22"/>
          <w:szCs w:val="22"/>
        </w:rPr>
        <w:t>Must have s</w:t>
      </w:r>
      <w:r w:rsidRPr="009D72FD">
        <w:rPr>
          <w:rFonts w:asciiTheme="minorHAnsi" w:hAnsiTheme="minorHAnsi" w:cs="Arial"/>
          <w:color w:val="auto"/>
          <w:sz w:val="22"/>
          <w:szCs w:val="22"/>
        </w:rPr>
        <w:t xml:space="preserve">trong verbal and written communication, customer service, and </w:t>
      </w:r>
      <w:r>
        <w:rPr>
          <w:rFonts w:asciiTheme="minorHAnsi" w:hAnsiTheme="minorHAnsi" w:cs="Arial"/>
          <w:color w:val="auto"/>
          <w:sz w:val="22"/>
          <w:szCs w:val="22"/>
        </w:rPr>
        <w:t>computer and data entry skills</w:t>
      </w:r>
      <w:r w:rsidRPr="009D72FD">
        <w:rPr>
          <w:rFonts w:asciiTheme="minorHAnsi" w:hAnsiTheme="minorHAnsi" w:cs="Arial"/>
          <w:color w:val="auto"/>
          <w:sz w:val="22"/>
          <w:szCs w:val="22"/>
        </w:rPr>
        <w:t>.</w:t>
      </w:r>
    </w:p>
    <w:p w14:paraId="1146296E" w14:textId="77777777" w:rsidR="003C1643" w:rsidRPr="005D1FA7" w:rsidRDefault="003C1643" w:rsidP="003C1643">
      <w:pPr>
        <w:pStyle w:val="ListParagraph"/>
        <w:numPr>
          <w:ilvl w:val="0"/>
          <w:numId w:val="11"/>
        </w:numPr>
        <w:ind w:left="513"/>
      </w:pPr>
      <w:r w:rsidRPr="00AF5102">
        <w:t>Familiar with standard concepts, practices, and procedures dealing with federal assistance awards.</w:t>
      </w:r>
    </w:p>
    <w:p w14:paraId="4BB00A52" w14:textId="77777777" w:rsidR="003C1643" w:rsidRDefault="003C1643" w:rsidP="003C1643">
      <w:pPr>
        <w:pStyle w:val="ListParagraph"/>
        <w:numPr>
          <w:ilvl w:val="0"/>
          <w:numId w:val="11"/>
        </w:numPr>
        <w:ind w:left="513"/>
      </w:pPr>
      <w:r>
        <w:t>P</w:t>
      </w:r>
      <w:r w:rsidRPr="005D1FA7">
        <w:t>rio</w:t>
      </w:r>
      <w:r>
        <w:t>ritize work, work independently</w:t>
      </w:r>
      <w:r w:rsidRPr="005D1FA7">
        <w:t>, and manage a var</w:t>
      </w:r>
      <w:r>
        <w:t>iety of projects simultaneously</w:t>
      </w:r>
      <w:r w:rsidRPr="005D1FA7">
        <w:t xml:space="preserve">. </w:t>
      </w:r>
    </w:p>
    <w:p w14:paraId="3B88CFD2" w14:textId="77777777" w:rsidR="003C1643" w:rsidRPr="005D1FA7" w:rsidRDefault="003C1643" w:rsidP="003C1643">
      <w:pPr>
        <w:pStyle w:val="ListParagraph"/>
        <w:numPr>
          <w:ilvl w:val="0"/>
          <w:numId w:val="11"/>
        </w:numPr>
        <w:ind w:left="513"/>
      </w:pPr>
      <w:r w:rsidRPr="005D1FA7">
        <w:t>Must have good time-</w:t>
      </w:r>
      <w:r>
        <w:t xml:space="preserve">management skills and be </w:t>
      </w:r>
      <w:r w:rsidRPr="005D1FA7">
        <w:t xml:space="preserve">organized and detail-oriented. </w:t>
      </w:r>
    </w:p>
    <w:p w14:paraId="0A997193" w14:textId="77777777" w:rsidR="003C1643" w:rsidRPr="005D1FA7" w:rsidRDefault="003C1643" w:rsidP="003C1643">
      <w:pPr>
        <w:pStyle w:val="ListParagraph"/>
        <w:numPr>
          <w:ilvl w:val="0"/>
          <w:numId w:val="11"/>
        </w:numPr>
        <w:ind w:left="513"/>
      </w:pPr>
      <w:r>
        <w:t>R</w:t>
      </w:r>
      <w:r w:rsidRPr="005D1FA7">
        <w:t>ecognize the need for change; respond with flexibility to changing program demands; propose solutions</w:t>
      </w:r>
      <w:r>
        <w:t>; and assist with implementation</w:t>
      </w:r>
      <w:r w:rsidRPr="005D1FA7">
        <w:t xml:space="preserve">. </w:t>
      </w:r>
    </w:p>
    <w:p w14:paraId="3BA6D66A" w14:textId="77777777" w:rsidR="003C1643" w:rsidRPr="005D1FA7" w:rsidRDefault="003C1643" w:rsidP="003C1643">
      <w:pPr>
        <w:pStyle w:val="ListParagraph"/>
        <w:numPr>
          <w:ilvl w:val="0"/>
          <w:numId w:val="11"/>
        </w:numPr>
        <w:ind w:left="513"/>
      </w:pPr>
      <w:r>
        <w:t>D</w:t>
      </w:r>
      <w:r w:rsidRPr="005D1FA7">
        <w:t xml:space="preserve">emonstrate dependability, reliability, and excellent attendance record. </w:t>
      </w:r>
    </w:p>
    <w:p w14:paraId="0A7C7B53" w14:textId="77777777" w:rsidR="003C1643" w:rsidRDefault="003C1643" w:rsidP="003C1643">
      <w:pPr>
        <w:pStyle w:val="ListParagraph"/>
        <w:numPr>
          <w:ilvl w:val="0"/>
          <w:numId w:val="11"/>
        </w:numPr>
        <w:ind w:left="513"/>
      </w:pPr>
      <w:r>
        <w:t>E</w:t>
      </w:r>
      <w:r w:rsidRPr="005D1FA7">
        <w:t xml:space="preserve">xhibit patience, objectivity, maturity, effectiveness under stress, initiative, adaptability, leadership, and sound judgment. </w:t>
      </w:r>
    </w:p>
    <w:p w14:paraId="6493D852" w14:textId="77777777" w:rsidR="003C1643" w:rsidRDefault="003C1643" w:rsidP="003C1643">
      <w:pPr>
        <w:pStyle w:val="ListParagraph"/>
        <w:numPr>
          <w:ilvl w:val="0"/>
          <w:numId w:val="11"/>
        </w:numPr>
        <w:ind w:left="513"/>
      </w:pPr>
      <w:r>
        <w:t>Work with the NCC leadership to accomplish the necessary NCC tasks, in addition to short- and long-term goals.</w:t>
      </w:r>
    </w:p>
    <w:p w14:paraId="16DEB256" w14:textId="77777777" w:rsidR="003C1643" w:rsidRDefault="003C1643" w:rsidP="009D554A">
      <w:pPr>
        <w:ind w:left="207"/>
        <w:rPr>
          <w:rFonts w:ascii="Arial" w:hAnsi="Arial" w:cs="Arial"/>
          <w:b/>
          <w:color w:val="030303"/>
          <w:spacing w:val="-3"/>
          <w:w w:val="105"/>
          <w:sz w:val="20"/>
          <w:szCs w:val="20"/>
          <w:u w:val="single" w:color="000000"/>
        </w:rPr>
      </w:pPr>
    </w:p>
    <w:p w14:paraId="786C39F9" w14:textId="77777777" w:rsidR="008F35DB" w:rsidRPr="009D554A" w:rsidRDefault="008F35DB" w:rsidP="009D554A">
      <w:pPr>
        <w:rPr>
          <w:rFonts w:ascii="Arial" w:eastAsia="Arial" w:hAnsi="Arial" w:cs="Arial"/>
          <w:sz w:val="20"/>
          <w:szCs w:val="20"/>
        </w:rPr>
      </w:pPr>
    </w:p>
    <w:p w14:paraId="6AF8F027" w14:textId="77777777" w:rsidR="008F35DB" w:rsidRDefault="000737A6" w:rsidP="009D554A">
      <w:pPr>
        <w:ind w:left="213"/>
        <w:rPr>
          <w:rFonts w:ascii="Arial" w:hAnsi="Arial" w:cs="Arial"/>
          <w:b/>
          <w:color w:val="030303"/>
          <w:spacing w:val="-3"/>
          <w:sz w:val="20"/>
          <w:szCs w:val="20"/>
          <w:u w:val="single" w:color="000000"/>
        </w:rPr>
      </w:pPr>
      <w:r w:rsidRPr="009D554A">
        <w:rPr>
          <w:rFonts w:ascii="Arial" w:hAnsi="Arial" w:cs="Arial"/>
          <w:b/>
          <w:color w:val="030303"/>
          <w:sz w:val="20"/>
          <w:szCs w:val="20"/>
          <w:u w:val="single" w:color="000000"/>
        </w:rPr>
        <w:t xml:space="preserve">Minimum </w:t>
      </w:r>
      <w:r w:rsidRPr="009D554A">
        <w:rPr>
          <w:rFonts w:ascii="Arial" w:hAnsi="Arial" w:cs="Arial"/>
          <w:b/>
          <w:color w:val="030303"/>
          <w:spacing w:val="-3"/>
          <w:sz w:val="20"/>
          <w:szCs w:val="20"/>
          <w:u w:val="single" w:color="000000"/>
        </w:rPr>
        <w:t>Qualifications</w:t>
      </w:r>
      <w:r w:rsidR="009D554A" w:rsidRPr="009D554A">
        <w:rPr>
          <w:rFonts w:ascii="Arial" w:hAnsi="Arial" w:cs="Arial"/>
          <w:b/>
          <w:color w:val="030303"/>
          <w:spacing w:val="-3"/>
          <w:sz w:val="20"/>
          <w:szCs w:val="20"/>
          <w:u w:val="single" w:color="000000"/>
        </w:rPr>
        <w:t>:</w:t>
      </w:r>
    </w:p>
    <w:p w14:paraId="6B21FB2E" w14:textId="77777777" w:rsidR="009D554A" w:rsidRPr="009D554A" w:rsidRDefault="009D554A" w:rsidP="009D554A">
      <w:pPr>
        <w:ind w:left="213"/>
        <w:rPr>
          <w:rFonts w:ascii="Arial" w:eastAsia="Arial" w:hAnsi="Arial" w:cs="Arial"/>
          <w:sz w:val="20"/>
          <w:szCs w:val="20"/>
        </w:rPr>
      </w:pPr>
    </w:p>
    <w:p w14:paraId="11AE0D06" w14:textId="40819C9B" w:rsidR="008F35DB" w:rsidRPr="00C709DC" w:rsidRDefault="000737A6" w:rsidP="00C709DC">
      <w:pPr>
        <w:pStyle w:val="ListParagraph"/>
        <w:numPr>
          <w:ilvl w:val="0"/>
          <w:numId w:val="11"/>
        </w:numPr>
        <w:ind w:left="513"/>
      </w:pPr>
      <w:r w:rsidRPr="00C709DC">
        <w:t xml:space="preserve">Bachelor's degree with three (3) </w:t>
      </w:r>
      <w:r w:rsidR="009D554A" w:rsidRPr="00C709DC">
        <w:t>years’ experience</w:t>
      </w:r>
      <w:r w:rsidRPr="00C709DC">
        <w:t xml:space="preserve">; -OR- Associate's degree with five (5) </w:t>
      </w:r>
      <w:r w:rsidR="009D554A" w:rsidRPr="00C709DC">
        <w:t>years’ experience</w:t>
      </w:r>
      <w:r w:rsidRPr="00C709DC">
        <w:t>;</w:t>
      </w:r>
      <w:r w:rsidR="00C709DC">
        <w:t xml:space="preserve"> </w:t>
      </w:r>
      <w:r w:rsidRPr="00C709DC">
        <w:t xml:space="preserve">-OR-seven (7) </w:t>
      </w:r>
      <w:r w:rsidR="009D554A" w:rsidRPr="00C709DC">
        <w:t>years’ experience</w:t>
      </w:r>
      <w:r w:rsidRPr="00C709DC">
        <w:t>. Experience must be in a compliance, basic science or clinical research environment. Appropriate certification(s) required. Experience may also include one (1) year supervis</w:t>
      </w:r>
      <w:r w:rsidR="009D554A" w:rsidRPr="00C709DC">
        <w:t>ion.</w:t>
      </w:r>
    </w:p>
    <w:sectPr w:rsidR="008F35DB" w:rsidRPr="00C709DC">
      <w:pgSz w:w="12240" w:h="15840"/>
      <w:pgMar w:top="680" w:right="6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AE6"/>
    <w:multiLevelType w:val="hybridMultilevel"/>
    <w:tmpl w:val="7AA8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B3362"/>
    <w:multiLevelType w:val="hybridMultilevel"/>
    <w:tmpl w:val="F968C8CA"/>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220B48A3"/>
    <w:multiLevelType w:val="hybridMultilevel"/>
    <w:tmpl w:val="C9B0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5625E"/>
    <w:multiLevelType w:val="hybridMultilevel"/>
    <w:tmpl w:val="016E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D3754"/>
    <w:multiLevelType w:val="hybridMultilevel"/>
    <w:tmpl w:val="8B88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7527F"/>
    <w:multiLevelType w:val="hybridMultilevel"/>
    <w:tmpl w:val="50CAED9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F594D74"/>
    <w:multiLevelType w:val="hybridMultilevel"/>
    <w:tmpl w:val="1C18083C"/>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7" w15:restartNumberingAfterBreak="0">
    <w:nsid w:val="696F1601"/>
    <w:multiLevelType w:val="hybridMultilevel"/>
    <w:tmpl w:val="B81A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87695"/>
    <w:multiLevelType w:val="hybridMultilevel"/>
    <w:tmpl w:val="F1C4762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E4B0946"/>
    <w:multiLevelType w:val="hybridMultilevel"/>
    <w:tmpl w:val="0C1CDE04"/>
    <w:lvl w:ilvl="0" w:tplc="F1DAF764">
      <w:start w:val="1"/>
      <w:numFmt w:val="bullet"/>
      <w:lvlText w:val="•"/>
      <w:lvlJc w:val="left"/>
      <w:pPr>
        <w:ind w:left="571" w:hanging="365"/>
      </w:pPr>
      <w:rPr>
        <w:rFonts w:ascii="Arial" w:eastAsia="Arial" w:hAnsi="Arial" w:hint="default"/>
        <w:color w:val="030303"/>
        <w:w w:val="174"/>
        <w:sz w:val="18"/>
        <w:szCs w:val="18"/>
      </w:rPr>
    </w:lvl>
    <w:lvl w:ilvl="1" w:tplc="4900E452">
      <w:start w:val="1"/>
      <w:numFmt w:val="bullet"/>
      <w:lvlText w:val="•"/>
      <w:lvlJc w:val="left"/>
      <w:pPr>
        <w:ind w:left="1608" w:hanging="365"/>
      </w:pPr>
      <w:rPr>
        <w:rFonts w:hint="default"/>
      </w:rPr>
    </w:lvl>
    <w:lvl w:ilvl="2" w:tplc="CA64FBAA">
      <w:start w:val="1"/>
      <w:numFmt w:val="bullet"/>
      <w:lvlText w:val="•"/>
      <w:lvlJc w:val="left"/>
      <w:pPr>
        <w:ind w:left="2636" w:hanging="365"/>
      </w:pPr>
      <w:rPr>
        <w:rFonts w:hint="default"/>
      </w:rPr>
    </w:lvl>
    <w:lvl w:ilvl="3" w:tplc="6688DFB4">
      <w:start w:val="1"/>
      <w:numFmt w:val="bullet"/>
      <w:lvlText w:val="•"/>
      <w:lvlJc w:val="left"/>
      <w:pPr>
        <w:ind w:left="3664" w:hanging="365"/>
      </w:pPr>
      <w:rPr>
        <w:rFonts w:hint="default"/>
      </w:rPr>
    </w:lvl>
    <w:lvl w:ilvl="4" w:tplc="BC28F998">
      <w:start w:val="1"/>
      <w:numFmt w:val="bullet"/>
      <w:lvlText w:val="•"/>
      <w:lvlJc w:val="left"/>
      <w:pPr>
        <w:ind w:left="4692" w:hanging="365"/>
      </w:pPr>
      <w:rPr>
        <w:rFonts w:hint="default"/>
      </w:rPr>
    </w:lvl>
    <w:lvl w:ilvl="5" w:tplc="F8DCB928">
      <w:start w:val="1"/>
      <w:numFmt w:val="bullet"/>
      <w:lvlText w:val="•"/>
      <w:lvlJc w:val="left"/>
      <w:pPr>
        <w:ind w:left="5720" w:hanging="365"/>
      </w:pPr>
      <w:rPr>
        <w:rFonts w:hint="default"/>
      </w:rPr>
    </w:lvl>
    <w:lvl w:ilvl="6" w:tplc="A5B481D4">
      <w:start w:val="1"/>
      <w:numFmt w:val="bullet"/>
      <w:lvlText w:val="•"/>
      <w:lvlJc w:val="left"/>
      <w:pPr>
        <w:ind w:left="6748" w:hanging="365"/>
      </w:pPr>
      <w:rPr>
        <w:rFonts w:hint="default"/>
      </w:rPr>
    </w:lvl>
    <w:lvl w:ilvl="7" w:tplc="114A8F28">
      <w:start w:val="1"/>
      <w:numFmt w:val="bullet"/>
      <w:lvlText w:val="•"/>
      <w:lvlJc w:val="left"/>
      <w:pPr>
        <w:ind w:left="7776" w:hanging="365"/>
      </w:pPr>
      <w:rPr>
        <w:rFonts w:hint="default"/>
      </w:rPr>
    </w:lvl>
    <w:lvl w:ilvl="8" w:tplc="9EC0CA40">
      <w:start w:val="1"/>
      <w:numFmt w:val="bullet"/>
      <w:lvlText w:val="•"/>
      <w:lvlJc w:val="left"/>
      <w:pPr>
        <w:ind w:left="8804" w:hanging="365"/>
      </w:pPr>
      <w:rPr>
        <w:rFonts w:hint="default"/>
      </w:rPr>
    </w:lvl>
  </w:abstractNum>
  <w:abstractNum w:abstractNumId="10" w15:restartNumberingAfterBreak="0">
    <w:nsid w:val="715C2A7B"/>
    <w:multiLevelType w:val="hybridMultilevel"/>
    <w:tmpl w:val="3FE21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3"/>
  </w:num>
  <w:num w:numId="4">
    <w:abstractNumId w:val="5"/>
  </w:num>
  <w:num w:numId="5">
    <w:abstractNumId w:val="1"/>
  </w:num>
  <w:num w:numId="6">
    <w:abstractNumId w:val="6"/>
  </w:num>
  <w:num w:numId="7">
    <w:abstractNumId w:val="7"/>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DB"/>
    <w:rsid w:val="000737A6"/>
    <w:rsid w:val="002B3B95"/>
    <w:rsid w:val="003C1643"/>
    <w:rsid w:val="00473342"/>
    <w:rsid w:val="008F35DB"/>
    <w:rsid w:val="009D554A"/>
    <w:rsid w:val="00A774BC"/>
    <w:rsid w:val="00AE548D"/>
    <w:rsid w:val="00B13FFE"/>
    <w:rsid w:val="00C27233"/>
    <w:rsid w:val="00C709DC"/>
    <w:rsid w:val="00C9304F"/>
    <w:rsid w:val="00DD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C389"/>
  <w15:docId w15:val="{731E4994-0DF0-4FF3-9D49-9C80ED5A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i/>
      <w:sz w:val="21"/>
      <w:szCs w:val="21"/>
    </w:rPr>
  </w:style>
  <w:style w:type="paragraph" w:styleId="Heading2">
    <w:name w:val="heading 2"/>
    <w:basedOn w:val="Normal"/>
    <w:uiPriority w:val="1"/>
    <w:qFormat/>
    <w:pPr>
      <w:ind w:left="101"/>
      <w:outlineLvl w:val="1"/>
    </w:pPr>
    <w:rPr>
      <w:rFonts w:ascii="Arial" w:eastAsia="Arial" w:hAnsi="Arial"/>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1" w:hanging="364"/>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D554A"/>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554A"/>
    <w:rPr>
      <w:b/>
      <w:bCs/>
    </w:rPr>
  </w:style>
  <w:style w:type="paragraph" w:customStyle="1" w:styleId="Default">
    <w:name w:val="Default"/>
    <w:rsid w:val="003C1643"/>
    <w:pPr>
      <w:widowControl/>
      <w:autoSpaceDE w:val="0"/>
      <w:autoSpaceDN w:val="0"/>
      <w:adjustRightInd w:val="0"/>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C93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30214">
      <w:bodyDiv w:val="1"/>
      <w:marLeft w:val="0"/>
      <w:marRight w:val="0"/>
      <w:marTop w:val="0"/>
      <w:marBottom w:val="0"/>
      <w:divBdr>
        <w:top w:val="none" w:sz="0" w:space="0" w:color="auto"/>
        <w:left w:val="none" w:sz="0" w:space="0" w:color="auto"/>
        <w:bottom w:val="none" w:sz="0" w:space="0" w:color="auto"/>
        <w:right w:val="none" w:sz="0" w:space="0" w:color="auto"/>
      </w:divBdr>
    </w:div>
    <w:div w:id="2034072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UC Letterhead</vt:lpstr>
    </vt:vector>
  </TitlesOfParts>
  <Company>University of Cincinnati</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Letterhead</dc:title>
  <dc:subject>Template for desktop use</dc:subject>
  <dc:creator>youngl</dc:creator>
  <cp:lastModifiedBy>Frasure, Jamey (frasurjs)</cp:lastModifiedBy>
  <cp:revision>5</cp:revision>
  <dcterms:created xsi:type="dcterms:W3CDTF">2022-04-06T18:49:00Z</dcterms:created>
  <dcterms:modified xsi:type="dcterms:W3CDTF">2022-04-06T21:29:00Z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2011-06-28T00:00:00Z</vt:filetime>
  </property>
  <property fmtid="{D5CDD505-2E9C-101B-9397-08002B2CF9AE}" pid="3" name="Creator">
    <vt:lpwstr>Microsoft® Office Word 2007</vt:lpwstr>
  </property>
  <property fmtid="{D5CDD505-2E9C-101B-9397-08002B2CF9AE}" pid="4" name="LastSaved">
    <vt:filetime>2018-02-26T00:00:00Z</vt:filetime>
  </property>
</Properties>
</file>