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EF0D" w14:textId="5D3633C0" w:rsidR="00324C20" w:rsidRPr="003F76A7" w:rsidRDefault="00103929" w:rsidP="00324C20">
      <w:pPr>
        <w:jc w:val="center"/>
        <w:rPr>
          <w:rFonts w:ascii="Century Gothic" w:hAnsi="Century Gothic" w:cs="Arial"/>
          <w:b/>
          <w:color w:val="343433"/>
          <w:sz w:val="21"/>
          <w:szCs w:val="21"/>
          <w:u w:val="single"/>
        </w:rPr>
      </w:pPr>
      <w:r>
        <w:rPr>
          <w:rFonts w:ascii="Century Gothic" w:hAnsi="Century Gothic" w:cs="Arial"/>
          <w:b/>
          <w:color w:val="343433"/>
          <w:sz w:val="21"/>
          <w:szCs w:val="21"/>
          <w:u w:val="single"/>
        </w:rPr>
        <w:t xml:space="preserve">UNIVERSITY OF UTAH </w:t>
      </w:r>
      <w:r w:rsidR="00324C20" w:rsidRPr="003F76A7">
        <w:rPr>
          <w:rFonts w:ascii="Century Gothic" w:hAnsi="Century Gothic" w:cs="Arial"/>
          <w:b/>
          <w:color w:val="343433"/>
          <w:sz w:val="21"/>
          <w:szCs w:val="21"/>
          <w:u w:val="single"/>
        </w:rPr>
        <w:t xml:space="preserve">Faculty Position Description – </w:t>
      </w:r>
      <w:r w:rsidR="003F76A7" w:rsidRPr="003F76A7">
        <w:rPr>
          <w:rFonts w:ascii="Century Gothic" w:hAnsi="Century Gothic" w:cs="Arial"/>
          <w:b/>
          <w:color w:val="343433"/>
          <w:sz w:val="21"/>
          <w:szCs w:val="21"/>
          <w:u w:val="single"/>
        </w:rPr>
        <w:t>Vascular Neurology Facult</w:t>
      </w:r>
      <w:r w:rsidR="003F76A7">
        <w:rPr>
          <w:rFonts w:ascii="Century Gothic" w:hAnsi="Century Gothic" w:cs="Arial"/>
          <w:b/>
          <w:color w:val="343433"/>
          <w:sz w:val="21"/>
          <w:szCs w:val="21"/>
          <w:u w:val="single"/>
        </w:rPr>
        <w:t xml:space="preserve">y </w:t>
      </w:r>
    </w:p>
    <w:p w14:paraId="43F5BBA9" w14:textId="77777777" w:rsidR="0016393A" w:rsidRPr="003F76A7" w:rsidRDefault="0016393A" w:rsidP="0016393A">
      <w:pPr>
        <w:rPr>
          <w:rFonts w:ascii="Century Gothic" w:hAnsi="Century Gothic" w:cs="Arial"/>
          <w:color w:val="343433"/>
          <w:sz w:val="21"/>
          <w:szCs w:val="21"/>
        </w:rPr>
      </w:pPr>
    </w:p>
    <w:p w14:paraId="12CBC34A" w14:textId="734CF4AE" w:rsidR="003F76A7" w:rsidRPr="003F76A7" w:rsidRDefault="003F76A7" w:rsidP="003F76A7">
      <w:pPr>
        <w:rPr>
          <w:rFonts w:ascii="Century Gothic" w:hAnsi="Century Gothic" w:cs="Arial"/>
          <w:color w:val="343433"/>
          <w:sz w:val="21"/>
          <w:szCs w:val="21"/>
        </w:rPr>
      </w:pPr>
      <w:r w:rsidRPr="003F76A7">
        <w:rPr>
          <w:rFonts w:ascii="Century Gothic" w:hAnsi="Century Gothic" w:cs="Arial"/>
          <w:color w:val="343433"/>
          <w:sz w:val="21"/>
          <w:szCs w:val="21"/>
        </w:rPr>
        <w:t xml:space="preserve">The University of Utah, Department of Neurology, Division of Vascular Neurology, seeks to hire three vascular neurologists in both clinician-investigator and clinician-educator tracks. Junior, mid-career, and senior neurologists are encouraged to apply as are persons needing a J-1 visa waiver. Academic rank and track is dependent on applicant qualifications. The applicant must be BC/BE in Neurology and Vascular Neurology. </w:t>
      </w:r>
      <w:r>
        <w:rPr>
          <w:rFonts w:ascii="Century Gothic" w:hAnsi="Century Gothic" w:cs="Arial"/>
          <w:color w:val="343433"/>
          <w:sz w:val="21"/>
          <w:szCs w:val="21"/>
        </w:rPr>
        <w:br/>
      </w:r>
    </w:p>
    <w:p w14:paraId="2E0FB3F1" w14:textId="66307576" w:rsidR="003F76A7" w:rsidRPr="003F76A7" w:rsidRDefault="003F76A7" w:rsidP="003F76A7">
      <w:pPr>
        <w:rPr>
          <w:rFonts w:ascii="Century Gothic" w:hAnsi="Century Gothic" w:cs="Arial"/>
          <w:color w:val="343433"/>
          <w:sz w:val="21"/>
          <w:szCs w:val="21"/>
        </w:rPr>
      </w:pPr>
      <w:r w:rsidRPr="003F76A7">
        <w:rPr>
          <w:rFonts w:ascii="Century Gothic" w:hAnsi="Century Gothic" w:cs="Arial"/>
          <w:color w:val="343433"/>
          <w:sz w:val="21"/>
          <w:szCs w:val="21"/>
        </w:rPr>
        <w:t>The Division of Vascular Neurology currently includes nine stroke neurologists with expertise in telehealth, systems of care, neuroimaging, neuro-rehab, neuro-education, and clinical trials. We are a dynamic group of neurologists who love patient care and serve in numerous Department and University leadership positions, including 3 Vice Chair roles. We are excellent at mentoring junior faculty but also would welcome a mid-career neurologist looking to join a great Department in the beautiful Intermountain West. We are a Regional Coordinating Center for NIH StrokeNet, managing stroke trials not only at the University of Utah but also in 3 surrounding states. In addition, the Department is a NeuroNEXT site</w:t>
      </w:r>
      <w:r>
        <w:rPr>
          <w:rFonts w:ascii="Century Gothic" w:hAnsi="Century Gothic" w:cs="Arial"/>
          <w:color w:val="343433"/>
          <w:sz w:val="21"/>
          <w:szCs w:val="21"/>
        </w:rPr>
        <w:t xml:space="preserve">, </w:t>
      </w:r>
      <w:r w:rsidRPr="003F76A7">
        <w:rPr>
          <w:rFonts w:ascii="Century Gothic" w:hAnsi="Century Gothic" w:cs="Arial"/>
          <w:color w:val="343433"/>
          <w:sz w:val="21"/>
          <w:szCs w:val="21"/>
        </w:rPr>
        <w:t>and the University hosts a CTSA.</w:t>
      </w:r>
      <w:r>
        <w:rPr>
          <w:rFonts w:ascii="Century Gothic" w:hAnsi="Century Gothic" w:cs="Arial"/>
          <w:color w:val="343433"/>
          <w:sz w:val="21"/>
          <w:szCs w:val="21"/>
        </w:rPr>
        <w:br/>
      </w:r>
    </w:p>
    <w:p w14:paraId="2B76F806" w14:textId="036C464A" w:rsidR="003F76A7" w:rsidRPr="003F76A7" w:rsidRDefault="003F76A7" w:rsidP="003F76A7">
      <w:pPr>
        <w:rPr>
          <w:rFonts w:ascii="Century Gothic" w:hAnsi="Century Gothic" w:cs="Arial"/>
          <w:color w:val="343433"/>
          <w:sz w:val="21"/>
          <w:szCs w:val="21"/>
        </w:rPr>
      </w:pPr>
      <w:r w:rsidRPr="003F76A7">
        <w:rPr>
          <w:rFonts w:ascii="Century Gothic" w:hAnsi="Century Gothic" w:cs="Arial"/>
          <w:color w:val="343433"/>
          <w:sz w:val="21"/>
          <w:szCs w:val="21"/>
        </w:rPr>
        <w:t xml:space="preserve">As a Division, we support and lead the University of Utah Comprehensive Stroke Center which includes an experienced multi-disciplinary clinical team consisting of nurses, vascular neurosurgeons, vascular neuroradiology, neurorthid, emergency medicine, and neurocritical care. Due to tight focus on quality, we routinely achieve national AHA/ASA awards for our inpatient stroke care. We have a robust telestroke program and serve nearly 30 hospitals in 6 states, including some sites with AI capabilities for LVO detection and on-site neuroIR partnerships. All division members support our outpatient practice, which is known for specialty expertise in PFO, CADASIL, CCM, intracranial atherosclerosis, and cryptogenic stroke, and receives referrals from multiple hospital systems in multiple states. Our </w:t>
      </w:r>
      <w:r w:rsidR="00103929">
        <w:rPr>
          <w:rFonts w:ascii="Century Gothic" w:hAnsi="Century Gothic" w:cs="Arial"/>
          <w:color w:val="343433"/>
          <w:sz w:val="21"/>
          <w:szCs w:val="21"/>
        </w:rPr>
        <w:t xml:space="preserve">stroke </w:t>
      </w:r>
      <w:r w:rsidRPr="003F76A7">
        <w:rPr>
          <w:rFonts w:ascii="Century Gothic" w:hAnsi="Century Gothic" w:cs="Arial"/>
          <w:color w:val="343433"/>
          <w:sz w:val="21"/>
          <w:szCs w:val="21"/>
        </w:rPr>
        <w:t xml:space="preserve">faculty also conduct clinics to multiple underserved populations, including the homeless, the incarcerated, and rural patients via in-person and telemedicine-based outreach clinics in rural / frontier locations. </w:t>
      </w:r>
      <w:r>
        <w:rPr>
          <w:rFonts w:ascii="Century Gothic" w:hAnsi="Century Gothic" w:cs="Arial"/>
          <w:color w:val="343433"/>
          <w:sz w:val="21"/>
          <w:szCs w:val="21"/>
        </w:rPr>
        <w:br/>
      </w:r>
    </w:p>
    <w:p w14:paraId="0B337B90" w14:textId="336AD5D9" w:rsidR="00CB79E4" w:rsidRDefault="003F76A7" w:rsidP="003F76A7">
      <w:pPr>
        <w:rPr>
          <w:rFonts w:ascii="Century Gothic" w:hAnsi="Century Gothic" w:cs="Arial"/>
          <w:color w:val="343433"/>
          <w:sz w:val="21"/>
          <w:szCs w:val="21"/>
        </w:rPr>
      </w:pPr>
      <w:r w:rsidRPr="003F76A7">
        <w:rPr>
          <w:rFonts w:ascii="Century Gothic" w:hAnsi="Century Gothic" w:cs="Arial"/>
          <w:color w:val="343433"/>
          <w:sz w:val="21"/>
          <w:szCs w:val="21"/>
        </w:rPr>
        <w:t>To support our growth as a Division, we are seeking a clinician-scientist with strong training in research methodology and independent research goals. Young investigators needing mentorship are encouraged to apply. We are also seeking stroke clinicians with TCD training / expertise and interest in participating in our expanding Teleneurology program. Primary clinical responsibilities will include “brain attack” and telestroke call and inpatient vascular ward service with negotiable outpatient and Teleneurology duties. Shared effort as a Neurovascular specialist at the nearby and academically partnered Salt Lake City Veteran’s Administration Health Center is a possibility. Mentorship of ACGME stroke fellows is expected as is participation in stroke center quality improvement.</w:t>
      </w:r>
    </w:p>
    <w:p w14:paraId="5117FA62" w14:textId="77777777" w:rsidR="00CB79E4" w:rsidRDefault="00CB79E4" w:rsidP="00965C33">
      <w:pPr>
        <w:rPr>
          <w:rFonts w:ascii="Century Gothic" w:hAnsi="Century Gothic" w:cs="Arial"/>
          <w:color w:val="343433"/>
          <w:sz w:val="21"/>
          <w:szCs w:val="21"/>
        </w:rPr>
      </w:pPr>
    </w:p>
    <w:p w14:paraId="380332CF" w14:textId="77777777" w:rsidR="00466B00" w:rsidRDefault="00466B00" w:rsidP="00466B00">
      <w:pPr>
        <w:rPr>
          <w:rFonts w:ascii="Century Gothic" w:hAnsi="Century Gothic" w:cs="Arial"/>
          <w:color w:val="343433"/>
          <w:sz w:val="21"/>
          <w:szCs w:val="21"/>
        </w:rPr>
      </w:pPr>
      <w:r w:rsidRPr="00557990">
        <w:rPr>
          <w:rFonts w:ascii="Century Gothic" w:hAnsi="Century Gothic" w:cs="Arial"/>
          <w:color w:val="343433"/>
          <w:sz w:val="21"/>
          <w:szCs w:val="21"/>
        </w:rPr>
        <w:t>The University of Utah Health (U of U Health) is a patient focused center distinguished by collaboration, excellence, leadership, and respect. The U of U Health values candidates who are committed to fostering and furthering the culture of compassion, collaboration, innovation, accountability, diversity, integrity, quality, and trust that is integral to our mission.</w:t>
      </w:r>
    </w:p>
    <w:p w14:paraId="6DC10D28" w14:textId="77777777" w:rsidR="00466B00" w:rsidRDefault="00466B00" w:rsidP="00466B00">
      <w:pPr>
        <w:rPr>
          <w:rFonts w:ascii="Century Gothic" w:hAnsi="Century Gothic" w:cs="Arial"/>
          <w:color w:val="343433"/>
          <w:sz w:val="21"/>
          <w:szCs w:val="21"/>
        </w:rPr>
      </w:pPr>
    </w:p>
    <w:p w14:paraId="2222AF32" w14:textId="162783A7" w:rsidR="00466B00" w:rsidRDefault="00466B00" w:rsidP="00466B00">
      <w:pPr>
        <w:rPr>
          <w:rFonts w:ascii="Century Gothic" w:hAnsi="Century Gothic" w:cs="Arial"/>
          <w:color w:val="343433"/>
          <w:sz w:val="21"/>
          <w:szCs w:val="21"/>
        </w:rPr>
      </w:pPr>
      <w:r>
        <w:rPr>
          <w:rFonts w:ascii="Century Gothic" w:hAnsi="Century Gothic" w:cs="Arial"/>
          <w:color w:val="343433"/>
          <w:sz w:val="21"/>
          <w:szCs w:val="21"/>
        </w:rPr>
        <w:t>To apply, please submit your CV and cover letter to:</w:t>
      </w:r>
      <w:r w:rsidRPr="00557990">
        <w:t xml:space="preserve"> </w:t>
      </w:r>
      <w:r w:rsidR="00B100E8">
        <w:br/>
      </w:r>
      <w:hyperlink r:id="rId11" w:tgtFrame="_blank" w:history="1">
        <w:r w:rsidR="00B9042C">
          <w:rPr>
            <w:rStyle w:val="Hyperlink"/>
            <w:color w:val="195D8B"/>
          </w:rPr>
          <w:t>https://utah.peopleadmin.com/postings/127143</w:t>
        </w:r>
      </w:hyperlink>
    </w:p>
    <w:p w14:paraId="27A7C7CA" w14:textId="74546AFA" w:rsidR="00466B00" w:rsidRDefault="00466B00" w:rsidP="00466B00">
      <w:pPr>
        <w:rPr>
          <w:rFonts w:ascii="Century Gothic" w:hAnsi="Century Gothic" w:cs="Arial"/>
          <w:color w:val="343433"/>
          <w:sz w:val="21"/>
          <w:szCs w:val="21"/>
        </w:rPr>
      </w:pPr>
    </w:p>
    <w:p w14:paraId="56A4650C" w14:textId="47240275" w:rsidR="00466B00" w:rsidRPr="00557990" w:rsidRDefault="00466B00" w:rsidP="00466B00">
      <w:pPr>
        <w:rPr>
          <w:rFonts w:ascii="Century Gothic" w:hAnsi="Century Gothic" w:cs="Arial"/>
          <w:color w:val="343433"/>
          <w:sz w:val="21"/>
          <w:szCs w:val="21"/>
        </w:rPr>
      </w:pPr>
      <w:r>
        <w:rPr>
          <w:rFonts w:ascii="Century Gothic" w:hAnsi="Century Gothic" w:cs="Arial"/>
          <w:color w:val="343433"/>
          <w:sz w:val="21"/>
          <w:szCs w:val="21"/>
        </w:rPr>
        <w:t xml:space="preserve">For questions, please contact </w:t>
      </w:r>
      <w:r w:rsidR="00B100E8">
        <w:rPr>
          <w:rFonts w:ascii="Century Gothic" w:hAnsi="Century Gothic" w:cs="Arial"/>
          <w:color w:val="343433"/>
          <w:sz w:val="21"/>
          <w:szCs w:val="21"/>
        </w:rPr>
        <w:t>Jae Hunt (</w:t>
      </w:r>
      <w:hyperlink r:id="rId12" w:history="1">
        <w:r w:rsidR="00B100E8" w:rsidRPr="00642211">
          <w:rPr>
            <w:rStyle w:val="Hyperlink"/>
            <w:rFonts w:ascii="Century Gothic" w:hAnsi="Century Gothic" w:cs="Arial"/>
            <w:sz w:val="21"/>
            <w:szCs w:val="21"/>
          </w:rPr>
          <w:t>jae.hunt@hsc.utah.edu</w:t>
        </w:r>
      </w:hyperlink>
      <w:r w:rsidR="00B100E8">
        <w:rPr>
          <w:rFonts w:ascii="Century Gothic" w:hAnsi="Century Gothic" w:cs="Arial"/>
          <w:color w:val="343433"/>
          <w:sz w:val="21"/>
          <w:szCs w:val="21"/>
        </w:rPr>
        <w:t>)</w:t>
      </w:r>
      <w:r>
        <w:rPr>
          <w:rFonts w:ascii="Century Gothic" w:hAnsi="Century Gothic" w:cs="Arial"/>
          <w:color w:val="343433"/>
          <w:sz w:val="21"/>
          <w:szCs w:val="21"/>
        </w:rPr>
        <w:t>.</w:t>
      </w:r>
    </w:p>
    <w:p w14:paraId="5A2C72EC" w14:textId="77777777" w:rsidR="004D4139" w:rsidRDefault="004D4139" w:rsidP="00466B00">
      <w:pPr>
        <w:rPr>
          <w:rFonts w:ascii="Century Gothic" w:hAnsi="Century Gothic" w:cs="Arial"/>
          <w:color w:val="343433"/>
          <w:sz w:val="21"/>
          <w:szCs w:val="21"/>
        </w:rPr>
      </w:pPr>
    </w:p>
    <w:p w14:paraId="50D9E344" w14:textId="77777777" w:rsidR="004D4139" w:rsidRPr="004D4139" w:rsidRDefault="004D4139" w:rsidP="00466B00">
      <w:pPr>
        <w:rPr>
          <w:rFonts w:ascii="Century Gothic" w:hAnsi="Century Gothic" w:cs="Arial"/>
          <w:color w:val="343433"/>
          <w:sz w:val="21"/>
          <w:szCs w:val="21"/>
        </w:rPr>
      </w:pPr>
    </w:p>
    <w:p w14:paraId="03679672" w14:textId="77777777" w:rsidR="00466B00" w:rsidRPr="004D4139" w:rsidRDefault="00466B00" w:rsidP="0016393A">
      <w:pPr>
        <w:rPr>
          <w:rFonts w:ascii="Century Gothic" w:hAnsi="Century Gothic" w:cs="Arial"/>
          <w:i/>
          <w:color w:val="343433"/>
          <w:sz w:val="21"/>
          <w:szCs w:val="21"/>
        </w:rPr>
      </w:pPr>
    </w:p>
    <w:sectPr w:rsidR="00466B00" w:rsidRPr="004D4139" w:rsidSect="00964C65">
      <w:headerReference w:type="default" r:id="rId13"/>
      <w:pgSz w:w="12240" w:h="15840"/>
      <w:pgMar w:top="306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BC1AD" w14:textId="77777777" w:rsidR="006C2079" w:rsidRDefault="006C2079" w:rsidP="00983574">
      <w:r>
        <w:separator/>
      </w:r>
    </w:p>
  </w:endnote>
  <w:endnote w:type="continuationSeparator" w:id="0">
    <w:p w14:paraId="7BC8DE85" w14:textId="77777777" w:rsidR="006C2079" w:rsidRDefault="006C2079" w:rsidP="0098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w:charset w:val="00"/>
    <w:family w:val="auto"/>
    <w:pitch w:val="variable"/>
    <w:sig w:usb0="A000002F" w:usb1="5000004B" w:usb2="00000000" w:usb3="00000000" w:csb0="00000093" w:csb1="00000000"/>
  </w:font>
  <w:font w:name="Sofia Pro Light">
    <w:charset w:val="00"/>
    <w:family w:val="auto"/>
    <w:pitch w:val="variable"/>
    <w:sig w:usb0="A000002F" w:usb1="5000004B" w:usb2="00000000" w:usb3="00000000" w:csb0="00000093"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AB45" w14:textId="77777777" w:rsidR="006C2079" w:rsidRDefault="006C2079" w:rsidP="00983574">
      <w:r>
        <w:separator/>
      </w:r>
    </w:p>
  </w:footnote>
  <w:footnote w:type="continuationSeparator" w:id="0">
    <w:p w14:paraId="09C2B183" w14:textId="77777777" w:rsidR="006C2079" w:rsidRDefault="006C2079" w:rsidP="00983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F5E6" w14:textId="20D925DA" w:rsidR="00983574" w:rsidRDefault="00983574">
    <w:pPr>
      <w:pStyle w:val="Header"/>
    </w:pPr>
    <w:r>
      <w:rPr>
        <w:noProof/>
      </w:rPr>
      <mc:AlternateContent>
        <mc:Choice Requires="wps">
          <w:drawing>
            <wp:anchor distT="0" distB="0" distL="114300" distR="114300" simplePos="0" relativeHeight="251661312" behindDoc="1" locked="1" layoutInCell="1" allowOverlap="1" wp14:anchorId="458DD212" wp14:editId="580FEB29">
              <wp:simplePos x="0" y="0"/>
              <wp:positionH relativeFrom="column">
                <wp:posOffset>3952875</wp:posOffset>
              </wp:positionH>
              <wp:positionV relativeFrom="page">
                <wp:posOffset>657225</wp:posOffset>
              </wp:positionV>
              <wp:extent cx="1773555" cy="685800"/>
              <wp:effectExtent l="0" t="0" r="0"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77355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F52EC8" w14:textId="77777777" w:rsidR="00983574" w:rsidRPr="00802257" w:rsidRDefault="00983574" w:rsidP="00983574">
                          <w:pPr>
                            <w:pStyle w:val="p1"/>
                            <w:rPr>
                              <w:rFonts w:ascii="Century Gothic" w:hAnsi="Century Gothic"/>
                              <w:b/>
                              <w:color w:val="343433"/>
                              <w:sz w:val="16"/>
                              <w:szCs w:val="17"/>
                            </w:rPr>
                          </w:pPr>
                          <w:r w:rsidRPr="00802257">
                            <w:rPr>
                              <w:rFonts w:ascii="Century Gothic" w:hAnsi="Century Gothic"/>
                              <w:b/>
                              <w:bCs/>
                              <w:color w:val="343433"/>
                              <w:sz w:val="16"/>
                              <w:szCs w:val="17"/>
                            </w:rPr>
                            <w:t>Department of Neurology</w:t>
                          </w:r>
                        </w:p>
                        <w:p w14:paraId="46107D08" w14:textId="77777777" w:rsidR="00983574" w:rsidRPr="00802257" w:rsidRDefault="00983574" w:rsidP="00983574">
                          <w:pPr>
                            <w:pStyle w:val="p2"/>
                            <w:rPr>
                              <w:rFonts w:ascii="Century Gothic" w:hAnsi="Century Gothic"/>
                              <w:color w:val="343433"/>
                              <w:sz w:val="16"/>
                              <w:szCs w:val="17"/>
                            </w:rPr>
                          </w:pPr>
                          <w:r w:rsidRPr="00802257">
                            <w:rPr>
                              <w:rFonts w:ascii="Century Gothic" w:hAnsi="Century Gothic"/>
                              <w:color w:val="343433"/>
                              <w:sz w:val="16"/>
                              <w:szCs w:val="17"/>
                            </w:rPr>
                            <w:t>175 North Medical Drive East</w:t>
                          </w:r>
                        </w:p>
                        <w:p w14:paraId="01997599" w14:textId="77777777" w:rsidR="00983574" w:rsidRPr="00802257" w:rsidRDefault="00983574" w:rsidP="00983574">
                          <w:pPr>
                            <w:pStyle w:val="p2"/>
                            <w:rPr>
                              <w:rFonts w:ascii="Century Gothic" w:hAnsi="Century Gothic"/>
                              <w:color w:val="343433"/>
                              <w:sz w:val="16"/>
                              <w:szCs w:val="17"/>
                            </w:rPr>
                          </w:pPr>
                          <w:r w:rsidRPr="00802257">
                            <w:rPr>
                              <w:rFonts w:ascii="Century Gothic" w:hAnsi="Century Gothic"/>
                              <w:color w:val="343433"/>
                              <w:sz w:val="16"/>
                              <w:szCs w:val="17"/>
                            </w:rPr>
                            <w:t>Salt Lake City, UT 841</w:t>
                          </w:r>
                          <w:r>
                            <w:rPr>
                              <w:rFonts w:ascii="Century Gothic" w:hAnsi="Century Gothic"/>
                              <w:color w:val="343433"/>
                              <w:sz w:val="16"/>
                              <w:szCs w:val="17"/>
                            </w:rPr>
                            <w:t>3</w:t>
                          </w:r>
                          <w:r w:rsidRPr="00802257">
                            <w:rPr>
                              <w:rFonts w:ascii="Century Gothic" w:hAnsi="Century Gothic"/>
                              <w:color w:val="343433"/>
                              <w:sz w:val="16"/>
                              <w:szCs w:val="17"/>
                            </w:rPr>
                            <w:t>2</w:t>
                          </w:r>
                        </w:p>
                        <w:p w14:paraId="77413250" w14:textId="77777777" w:rsidR="00983574" w:rsidRPr="00802257" w:rsidRDefault="00983574" w:rsidP="00983574">
                          <w:pPr>
                            <w:pStyle w:val="p2"/>
                            <w:rPr>
                              <w:rFonts w:ascii="Century Gothic" w:hAnsi="Century Gothic"/>
                              <w:color w:val="343433"/>
                              <w:sz w:val="16"/>
                              <w:szCs w:val="17"/>
                            </w:rPr>
                          </w:pPr>
                          <w:r>
                            <w:rPr>
                              <w:rFonts w:ascii="Century Gothic" w:hAnsi="Century Gothic"/>
                              <w:color w:val="343433"/>
                              <w:sz w:val="16"/>
                              <w:szCs w:val="17"/>
                            </w:rPr>
                            <w:t>801.585.3381</w:t>
                          </w:r>
                        </w:p>
                        <w:p w14:paraId="1B342F10" w14:textId="77777777" w:rsidR="00983574" w:rsidRDefault="00983574" w:rsidP="009835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458DD212" id="_x0000_t202" coordsize="21600,21600" o:spt="202" path="m,l,21600r21600,l21600,xe">
              <v:stroke joinstyle="miter"/>
              <v:path gradientshapeok="t" o:connecttype="rect"/>
            </v:shapetype>
            <v:shape id="Text Box 2" o:spid="_x0000_s1026" type="#_x0000_t202" style="position:absolute;margin-left:311.25pt;margin-top:51.75pt;width:139.65pt;height:54pt;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" filled="f" stroked="f">
              <o:lock v:ext="edit" aspectratio="t"/>
              <v:textbox>
                <w:txbxContent>
                  <w:p w14:paraId="51F52EC8" w14:textId="77777777" w:rsidR="00983574" w:rsidRPr="00802257" w:rsidRDefault="00983574" w:rsidP="00983574">
                    <w:pPr>
                      <w:pStyle w:val="p1"/>
                      <w:rPr>
                        <w:rFonts w:ascii="Century Gothic" w:hAnsi="Century Gothic"/>
                        <w:b/>
                        <w:color w:val="343433"/>
                        <w:sz w:val="16"/>
                        <w:szCs w:val="17"/>
                      </w:rPr>
                    </w:pPr>
                    <w:r w:rsidRPr="00802257">
                      <w:rPr>
                        <w:rFonts w:ascii="Century Gothic" w:hAnsi="Century Gothic"/>
                        <w:b/>
                        <w:bCs/>
                        <w:color w:val="343433"/>
                        <w:sz w:val="16"/>
                        <w:szCs w:val="17"/>
                      </w:rPr>
                      <w:t>Department of Neurology</w:t>
                    </w:r>
                  </w:p>
                  <w:p w14:paraId="46107D08" w14:textId="77777777" w:rsidR="00983574" w:rsidRPr="00802257" w:rsidRDefault="00983574" w:rsidP="00983574">
                    <w:pPr>
                      <w:pStyle w:val="p2"/>
                      <w:rPr>
                        <w:rFonts w:ascii="Century Gothic" w:hAnsi="Century Gothic"/>
                        <w:color w:val="343433"/>
                        <w:sz w:val="16"/>
                        <w:szCs w:val="17"/>
                      </w:rPr>
                    </w:pPr>
                    <w:r w:rsidRPr="00802257">
                      <w:rPr>
                        <w:rFonts w:ascii="Century Gothic" w:hAnsi="Century Gothic"/>
                        <w:color w:val="343433"/>
                        <w:sz w:val="16"/>
                        <w:szCs w:val="17"/>
                      </w:rPr>
                      <w:t>175 North Medical Drive East</w:t>
                    </w:r>
                  </w:p>
                  <w:p w14:paraId="01997599" w14:textId="77777777" w:rsidR="00983574" w:rsidRPr="00802257" w:rsidRDefault="00983574" w:rsidP="00983574">
                    <w:pPr>
                      <w:pStyle w:val="p2"/>
                      <w:rPr>
                        <w:rFonts w:ascii="Century Gothic" w:hAnsi="Century Gothic"/>
                        <w:color w:val="343433"/>
                        <w:sz w:val="16"/>
                        <w:szCs w:val="17"/>
                      </w:rPr>
                    </w:pPr>
                    <w:r w:rsidRPr="00802257">
                      <w:rPr>
                        <w:rFonts w:ascii="Century Gothic" w:hAnsi="Century Gothic"/>
                        <w:color w:val="343433"/>
                        <w:sz w:val="16"/>
                        <w:szCs w:val="17"/>
                      </w:rPr>
                      <w:t>Salt Lake City, UT 841</w:t>
                    </w:r>
                    <w:r>
                      <w:rPr>
                        <w:rFonts w:ascii="Century Gothic" w:hAnsi="Century Gothic"/>
                        <w:color w:val="343433"/>
                        <w:sz w:val="16"/>
                        <w:szCs w:val="17"/>
                      </w:rPr>
                      <w:t>3</w:t>
                    </w:r>
                    <w:r w:rsidRPr="00802257">
                      <w:rPr>
                        <w:rFonts w:ascii="Century Gothic" w:hAnsi="Century Gothic"/>
                        <w:color w:val="343433"/>
                        <w:sz w:val="16"/>
                        <w:szCs w:val="17"/>
                      </w:rPr>
                      <w:t>2</w:t>
                    </w:r>
                  </w:p>
                  <w:p w14:paraId="77413250" w14:textId="77777777" w:rsidR="00983574" w:rsidRPr="00802257" w:rsidRDefault="00983574" w:rsidP="00983574">
                    <w:pPr>
                      <w:pStyle w:val="p2"/>
                      <w:rPr>
                        <w:rFonts w:ascii="Century Gothic" w:hAnsi="Century Gothic"/>
                        <w:color w:val="343433"/>
                        <w:sz w:val="16"/>
                        <w:szCs w:val="17"/>
                      </w:rPr>
                    </w:pPr>
                    <w:r>
                      <w:rPr>
                        <w:rFonts w:ascii="Century Gothic" w:hAnsi="Century Gothic"/>
                        <w:color w:val="343433"/>
                        <w:sz w:val="16"/>
                        <w:szCs w:val="17"/>
                      </w:rPr>
                      <w:t>801.585.3381</w:t>
                    </w:r>
                  </w:p>
                  <w:p w14:paraId="1B342F10" w14:textId="77777777" w:rsidR="00983574" w:rsidRDefault="00983574" w:rsidP="00983574"/>
                </w:txbxContent>
              </v:textbox>
              <w10:wrap anchory="page"/>
              <w10:anchorlock/>
            </v:shape>
          </w:pict>
        </mc:Fallback>
      </mc:AlternateContent>
    </w:r>
    <w:r>
      <w:rPr>
        <w:noProof/>
      </w:rPr>
      <w:drawing>
        <wp:anchor distT="0" distB="0" distL="114300" distR="114300" simplePos="0" relativeHeight="251659264" behindDoc="1" locked="1" layoutInCell="1" allowOverlap="1" wp14:anchorId="41BFD204" wp14:editId="49A2CA8D">
          <wp:simplePos x="0" y="0"/>
          <wp:positionH relativeFrom="page">
            <wp:posOffset>0</wp:posOffset>
          </wp:positionH>
          <wp:positionV relativeFrom="page">
            <wp:posOffset>0</wp:posOffset>
          </wp:positionV>
          <wp:extent cx="7818120" cy="10121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onicLetterhead.pdf"/>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1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65"/>
    <w:rsid w:val="000101AF"/>
    <w:rsid w:val="00093396"/>
    <w:rsid w:val="00103929"/>
    <w:rsid w:val="00151BE7"/>
    <w:rsid w:val="0016393A"/>
    <w:rsid w:val="002C10EC"/>
    <w:rsid w:val="002F04B3"/>
    <w:rsid w:val="00324C20"/>
    <w:rsid w:val="003276A3"/>
    <w:rsid w:val="00380432"/>
    <w:rsid w:val="003F76A7"/>
    <w:rsid w:val="00401E65"/>
    <w:rsid w:val="00466B00"/>
    <w:rsid w:val="004D4139"/>
    <w:rsid w:val="00500B8C"/>
    <w:rsid w:val="006C2079"/>
    <w:rsid w:val="0073680D"/>
    <w:rsid w:val="00802257"/>
    <w:rsid w:val="008142D9"/>
    <w:rsid w:val="00875B6C"/>
    <w:rsid w:val="008B7A87"/>
    <w:rsid w:val="00964C65"/>
    <w:rsid w:val="00965C33"/>
    <w:rsid w:val="00980812"/>
    <w:rsid w:val="00983574"/>
    <w:rsid w:val="00A16FE0"/>
    <w:rsid w:val="00A31D29"/>
    <w:rsid w:val="00B100E8"/>
    <w:rsid w:val="00B26221"/>
    <w:rsid w:val="00B7731C"/>
    <w:rsid w:val="00B9042C"/>
    <w:rsid w:val="00BC0823"/>
    <w:rsid w:val="00BF3351"/>
    <w:rsid w:val="00CB4C69"/>
    <w:rsid w:val="00CB79E4"/>
    <w:rsid w:val="00D67499"/>
    <w:rsid w:val="00E8317C"/>
    <w:rsid w:val="00EB24F8"/>
    <w:rsid w:val="00F27AD3"/>
    <w:rsid w:val="00FD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7602"/>
  <w15:docId w15:val="{FC24AF76-E616-41F1-8E94-9ACA6B66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51BE7"/>
    <w:pPr>
      <w:jc w:val="right"/>
    </w:pPr>
    <w:rPr>
      <w:rFonts w:ascii="Sofia Pro" w:hAnsi="Sofia Pro" w:cs="Times New Roman"/>
      <w:color w:val="212121"/>
      <w:sz w:val="12"/>
      <w:szCs w:val="12"/>
    </w:rPr>
  </w:style>
  <w:style w:type="paragraph" w:customStyle="1" w:styleId="p2">
    <w:name w:val="p2"/>
    <w:basedOn w:val="Normal"/>
    <w:rsid w:val="00151BE7"/>
    <w:pPr>
      <w:jc w:val="right"/>
    </w:pPr>
    <w:rPr>
      <w:rFonts w:ascii="Sofia Pro Light" w:hAnsi="Sofia Pro Light" w:cs="Times New Roman"/>
      <w:color w:val="212121"/>
      <w:sz w:val="12"/>
      <w:szCs w:val="12"/>
    </w:rPr>
  </w:style>
  <w:style w:type="paragraph" w:styleId="NormalWeb">
    <w:name w:val="Normal (Web)"/>
    <w:basedOn w:val="Normal"/>
    <w:uiPriority w:val="99"/>
    <w:semiHidden/>
    <w:unhideWhenUsed/>
    <w:rsid w:val="00151BE7"/>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983574"/>
    <w:pPr>
      <w:tabs>
        <w:tab w:val="center" w:pos="4680"/>
        <w:tab w:val="right" w:pos="9360"/>
      </w:tabs>
    </w:pPr>
  </w:style>
  <w:style w:type="character" w:customStyle="1" w:styleId="HeaderChar">
    <w:name w:val="Header Char"/>
    <w:basedOn w:val="DefaultParagraphFont"/>
    <w:link w:val="Header"/>
    <w:uiPriority w:val="99"/>
    <w:rsid w:val="00983574"/>
  </w:style>
  <w:style w:type="paragraph" w:styleId="Footer">
    <w:name w:val="footer"/>
    <w:basedOn w:val="Normal"/>
    <w:link w:val="FooterChar"/>
    <w:uiPriority w:val="99"/>
    <w:unhideWhenUsed/>
    <w:rsid w:val="00983574"/>
    <w:pPr>
      <w:tabs>
        <w:tab w:val="center" w:pos="4680"/>
        <w:tab w:val="right" w:pos="9360"/>
      </w:tabs>
    </w:pPr>
  </w:style>
  <w:style w:type="character" w:customStyle="1" w:styleId="FooterChar">
    <w:name w:val="Footer Char"/>
    <w:basedOn w:val="DefaultParagraphFont"/>
    <w:link w:val="Footer"/>
    <w:uiPriority w:val="99"/>
    <w:rsid w:val="00983574"/>
  </w:style>
  <w:style w:type="character" w:styleId="Hyperlink">
    <w:name w:val="Hyperlink"/>
    <w:basedOn w:val="DefaultParagraphFont"/>
    <w:uiPriority w:val="99"/>
    <w:unhideWhenUsed/>
    <w:rsid w:val="00466B00"/>
    <w:rPr>
      <w:color w:val="0563C1" w:themeColor="hyperlink"/>
      <w:u w:val="single"/>
    </w:rPr>
  </w:style>
  <w:style w:type="character" w:styleId="CommentReference">
    <w:name w:val="annotation reference"/>
    <w:basedOn w:val="DefaultParagraphFont"/>
    <w:uiPriority w:val="99"/>
    <w:semiHidden/>
    <w:unhideWhenUsed/>
    <w:rsid w:val="00EB24F8"/>
    <w:rPr>
      <w:sz w:val="16"/>
      <w:szCs w:val="16"/>
    </w:rPr>
  </w:style>
  <w:style w:type="paragraph" w:styleId="CommentText">
    <w:name w:val="annotation text"/>
    <w:basedOn w:val="Normal"/>
    <w:link w:val="CommentTextChar"/>
    <w:uiPriority w:val="99"/>
    <w:semiHidden/>
    <w:unhideWhenUsed/>
    <w:rsid w:val="00EB24F8"/>
    <w:rPr>
      <w:sz w:val="20"/>
      <w:szCs w:val="20"/>
    </w:rPr>
  </w:style>
  <w:style w:type="character" w:customStyle="1" w:styleId="CommentTextChar">
    <w:name w:val="Comment Text Char"/>
    <w:basedOn w:val="DefaultParagraphFont"/>
    <w:link w:val="CommentText"/>
    <w:uiPriority w:val="99"/>
    <w:semiHidden/>
    <w:rsid w:val="00EB24F8"/>
    <w:rPr>
      <w:sz w:val="20"/>
      <w:szCs w:val="20"/>
    </w:rPr>
  </w:style>
  <w:style w:type="paragraph" w:styleId="CommentSubject">
    <w:name w:val="annotation subject"/>
    <w:basedOn w:val="CommentText"/>
    <w:next w:val="CommentText"/>
    <w:link w:val="CommentSubjectChar"/>
    <w:uiPriority w:val="99"/>
    <w:semiHidden/>
    <w:unhideWhenUsed/>
    <w:rsid w:val="00EB24F8"/>
    <w:rPr>
      <w:b/>
      <w:bCs/>
    </w:rPr>
  </w:style>
  <w:style w:type="character" w:customStyle="1" w:styleId="CommentSubjectChar">
    <w:name w:val="Comment Subject Char"/>
    <w:basedOn w:val="CommentTextChar"/>
    <w:link w:val="CommentSubject"/>
    <w:uiPriority w:val="99"/>
    <w:semiHidden/>
    <w:rsid w:val="00EB24F8"/>
    <w:rPr>
      <w:b/>
      <w:bCs/>
      <w:sz w:val="20"/>
      <w:szCs w:val="20"/>
    </w:rPr>
  </w:style>
  <w:style w:type="paragraph" w:styleId="BalloonText">
    <w:name w:val="Balloon Text"/>
    <w:basedOn w:val="Normal"/>
    <w:link w:val="BalloonTextChar"/>
    <w:uiPriority w:val="99"/>
    <w:semiHidden/>
    <w:unhideWhenUsed/>
    <w:rsid w:val="00EB24F8"/>
    <w:rPr>
      <w:rFonts w:ascii="Tahoma" w:hAnsi="Tahoma" w:cs="Tahoma"/>
      <w:sz w:val="16"/>
      <w:szCs w:val="16"/>
    </w:rPr>
  </w:style>
  <w:style w:type="character" w:customStyle="1" w:styleId="BalloonTextChar">
    <w:name w:val="Balloon Text Char"/>
    <w:basedOn w:val="DefaultParagraphFont"/>
    <w:link w:val="BalloonText"/>
    <w:uiPriority w:val="99"/>
    <w:semiHidden/>
    <w:rsid w:val="00EB24F8"/>
    <w:rPr>
      <w:rFonts w:ascii="Tahoma" w:hAnsi="Tahoma" w:cs="Tahoma"/>
      <w:sz w:val="16"/>
      <w:szCs w:val="16"/>
    </w:rPr>
  </w:style>
  <w:style w:type="character" w:customStyle="1" w:styleId="UnresolvedMention1">
    <w:name w:val="Unresolved Mention1"/>
    <w:basedOn w:val="DefaultParagraphFont"/>
    <w:uiPriority w:val="99"/>
    <w:semiHidden/>
    <w:unhideWhenUsed/>
    <w:rsid w:val="00B10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3563">
      <w:bodyDiv w:val="1"/>
      <w:marLeft w:val="0"/>
      <w:marRight w:val="0"/>
      <w:marTop w:val="0"/>
      <w:marBottom w:val="0"/>
      <w:divBdr>
        <w:top w:val="none" w:sz="0" w:space="0" w:color="auto"/>
        <w:left w:val="none" w:sz="0" w:space="0" w:color="auto"/>
        <w:bottom w:val="none" w:sz="0" w:space="0" w:color="auto"/>
        <w:right w:val="none" w:sz="0" w:space="0" w:color="auto"/>
      </w:divBdr>
    </w:div>
    <w:div w:id="709765340">
      <w:bodyDiv w:val="1"/>
      <w:marLeft w:val="0"/>
      <w:marRight w:val="0"/>
      <w:marTop w:val="0"/>
      <w:marBottom w:val="0"/>
      <w:divBdr>
        <w:top w:val="none" w:sz="0" w:space="0" w:color="auto"/>
        <w:left w:val="none" w:sz="0" w:space="0" w:color="auto"/>
        <w:bottom w:val="none" w:sz="0" w:space="0" w:color="auto"/>
        <w:right w:val="none" w:sz="0" w:space="0" w:color="auto"/>
      </w:divBdr>
    </w:div>
    <w:div w:id="1464228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e.hunt@hsc.uta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ah.peopleadmin.com/postings/127143"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402b49ca-617a-4412-a136-22a821ef8eb4">PULSEDOC-1743074161-45</_dlc_DocId>
    <_dlc_DocIdUrl xmlns="402b49ca-617a-4412-a136-22a821ef8eb4">
      <Url>https://pulse.utah.edu/site/marcomm/_layouts/15/DocIdRedir.aspx?ID=PULSEDOC-1743074161-45</Url>
      <Description>PULSEDOC-1743074161-45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B7F15D18245C1458954909DB36AE657" ma:contentTypeVersion="0" ma:contentTypeDescription="Create a new document." ma:contentTypeScope="" ma:versionID="31d1ffe5a42fea02fd9322eb624dbb2b">
  <xsd:schema xmlns:xsd="http://www.w3.org/2001/XMLSchema" xmlns:xs="http://www.w3.org/2001/XMLSchema" xmlns:p="http://schemas.microsoft.com/office/2006/metadata/properties" xmlns:ns2="402b49ca-617a-4412-a136-22a821ef8eb4" targetNamespace="http://schemas.microsoft.com/office/2006/metadata/properties" ma:root="true" ma:fieldsID="2b995caac7fa654b91bcd9862e99db1b" ns2:_="">
    <xsd:import namespace="402b49ca-617a-4412-a136-22a821ef8eb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49ca-617a-4412-a136-22a821ef8e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0C35B-E03D-C24F-B2DB-A41AE121831F}">
  <ds:schemaRefs>
    <ds:schemaRef ds:uri="http://schemas.openxmlformats.org/officeDocument/2006/bibliography"/>
  </ds:schemaRefs>
</ds:datastoreItem>
</file>

<file path=customXml/itemProps2.xml><?xml version="1.0" encoding="utf-8"?>
<ds:datastoreItem xmlns:ds="http://schemas.openxmlformats.org/officeDocument/2006/customXml" ds:itemID="{A13592E3-2486-4425-B08D-E6133DD6821B}">
  <ds:schemaRefs>
    <ds:schemaRef ds:uri="http://schemas.microsoft.com/office/2006/metadata/properties"/>
    <ds:schemaRef ds:uri="http://schemas.microsoft.com/office/infopath/2007/PartnerControls"/>
    <ds:schemaRef ds:uri="402b49ca-617a-4412-a136-22a821ef8eb4"/>
  </ds:schemaRefs>
</ds:datastoreItem>
</file>

<file path=customXml/itemProps3.xml><?xml version="1.0" encoding="utf-8"?>
<ds:datastoreItem xmlns:ds="http://schemas.openxmlformats.org/officeDocument/2006/customXml" ds:itemID="{B840E543-6388-4641-8AB5-3619EF8625F7}">
  <ds:schemaRefs>
    <ds:schemaRef ds:uri="http://schemas.microsoft.com/sharepoint/events"/>
  </ds:schemaRefs>
</ds:datastoreItem>
</file>

<file path=customXml/itemProps4.xml><?xml version="1.0" encoding="utf-8"?>
<ds:datastoreItem xmlns:ds="http://schemas.openxmlformats.org/officeDocument/2006/customXml" ds:itemID="{8A0FF60C-27ED-4B17-9448-43C6F5B339CD}">
  <ds:schemaRefs>
    <ds:schemaRef ds:uri="http://schemas.microsoft.com/sharepoint/v3/contenttype/forms"/>
  </ds:schemaRefs>
</ds:datastoreItem>
</file>

<file path=customXml/itemProps5.xml><?xml version="1.0" encoding="utf-8"?>
<ds:datastoreItem xmlns:ds="http://schemas.openxmlformats.org/officeDocument/2006/customXml" ds:itemID="{5662D56D-DC9C-4D0D-B50D-F70B5CB3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49ca-617a-4412-a136-22a821ef8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Sester, Regina (sesterrj)</cp:lastModifiedBy>
  <cp:revision>2</cp:revision>
  <cp:lastPrinted>2018-07-25T13:56:00Z</cp:lastPrinted>
  <dcterms:created xsi:type="dcterms:W3CDTF">2022-01-24T11:22:00Z</dcterms:created>
  <dcterms:modified xsi:type="dcterms:W3CDTF">2022-01-24T11:22:00Z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0x0101000B7F15D18245C1458954909DB36AE657</vt:lpwstr>
  </property>
  <property fmtid="{D5CDD505-2E9C-101B-9397-08002B2CF9AE}" pid="3" name="_dlc_DocIdItemGuid">
    <vt:lpwstr>2c393fa6-960b-49ce-b5f8-af927f5f4f81</vt:lpwstr>
  </property>
</Properties>
</file>